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A3D" w:rsidRPr="00C56329" w:rsidRDefault="00183850" w:rsidP="00183850">
      <w:pPr>
        <w:spacing w:line="360" w:lineRule="auto"/>
        <w:ind w:firstLineChars="700" w:firstLine="1680"/>
        <w:rPr>
          <w:rFonts w:ascii="微软雅黑" w:eastAsia="微软雅黑" w:hAnsi="微软雅黑"/>
          <w:b/>
          <w:color w:val="000000" w:themeColor="text1"/>
          <w:kern w:val="1"/>
          <w:sz w:val="24"/>
        </w:rPr>
      </w:pPr>
      <w:bookmarkStart w:id="0" w:name="_GoBack"/>
      <w:r w:rsidRPr="00C56329">
        <w:rPr>
          <w:rFonts w:ascii="微软雅黑" w:eastAsia="微软雅黑" w:hAnsi="微软雅黑" w:hint="eastAsia"/>
          <w:b/>
          <w:color w:val="000000" w:themeColor="text1"/>
          <w:kern w:val="1"/>
          <w:sz w:val="24"/>
        </w:rPr>
        <w:t>华为全资子公司--</w:t>
      </w:r>
      <w:r w:rsidR="00F42A3D" w:rsidRPr="00C56329">
        <w:rPr>
          <w:rFonts w:ascii="微软雅黑" w:eastAsia="微软雅黑" w:hAnsi="微软雅黑"/>
          <w:b/>
          <w:color w:val="000000" w:themeColor="text1"/>
          <w:kern w:val="1"/>
          <w:sz w:val="24"/>
        </w:rPr>
        <w:t>深圳慧通商务有限公司</w:t>
      </w:r>
    </w:p>
    <w:p w:rsidR="00F42A3D" w:rsidRPr="00C56329" w:rsidRDefault="00F42A3D" w:rsidP="00F42A3D">
      <w:pPr>
        <w:spacing w:line="360" w:lineRule="auto"/>
        <w:rPr>
          <w:rFonts w:ascii="微软雅黑" w:eastAsia="微软雅黑" w:hAnsi="微软雅黑"/>
          <w:color w:val="000000" w:themeColor="text1"/>
          <w:kern w:val="1"/>
          <w:sz w:val="24"/>
        </w:rPr>
      </w:pPr>
    </w:p>
    <w:p w:rsidR="00F42A3D" w:rsidRPr="00C56329" w:rsidRDefault="00F42A3D" w:rsidP="00586E2D">
      <w:pPr>
        <w:spacing w:afterLines="50" w:after="156" w:line="360" w:lineRule="auto"/>
        <w:rPr>
          <w:rFonts w:ascii="微软雅黑" w:eastAsia="微软雅黑" w:hAnsi="微软雅黑"/>
          <w:b/>
          <w:bCs/>
          <w:color w:val="000000" w:themeColor="text1"/>
          <w:kern w:val="1"/>
          <w:sz w:val="24"/>
        </w:rPr>
      </w:pPr>
      <w:r w:rsidRPr="00C56329">
        <w:rPr>
          <w:rFonts w:ascii="微软雅黑" w:eastAsia="微软雅黑" w:hAnsi="微软雅黑"/>
          <w:b/>
          <w:bCs/>
          <w:color w:val="000000" w:themeColor="text1"/>
          <w:kern w:val="1"/>
          <w:sz w:val="24"/>
        </w:rPr>
        <w:t>公司简介：</w:t>
      </w:r>
    </w:p>
    <w:p w:rsidR="00586E2D" w:rsidRPr="00C56329" w:rsidRDefault="00F42A3D" w:rsidP="00586E2D">
      <w:pPr>
        <w:spacing w:line="360" w:lineRule="auto"/>
        <w:ind w:firstLineChars="200" w:firstLine="480"/>
        <w:rPr>
          <w:rFonts w:ascii="微软雅黑" w:eastAsia="微软雅黑" w:hAnsi="微软雅黑" w:cs="Tahoma"/>
          <w:color w:val="000000" w:themeColor="text1"/>
        </w:rPr>
      </w:pPr>
      <w:r w:rsidRPr="00C56329">
        <w:rPr>
          <w:rFonts w:ascii="微软雅黑" w:eastAsia="微软雅黑" w:hAnsi="微软雅黑" w:cs="Tahoma"/>
          <w:color w:val="000000" w:themeColor="text1"/>
          <w:sz w:val="24"/>
        </w:rPr>
        <w:t>华为是全球领先的</w:t>
      </w:r>
      <w:r w:rsidRPr="00C56329">
        <w:rPr>
          <w:rFonts w:ascii="微软雅黑" w:eastAsia="微软雅黑" w:hAnsi="微软雅黑" w:cs="Tahoma" w:hint="eastAsia"/>
          <w:color w:val="000000" w:themeColor="text1"/>
          <w:sz w:val="24"/>
        </w:rPr>
        <w:t>I</w:t>
      </w:r>
      <w:r w:rsidRPr="00C56329">
        <w:rPr>
          <w:rFonts w:ascii="微软雅黑" w:eastAsia="微软雅黑" w:hAnsi="微软雅黑" w:cs="Tahoma"/>
          <w:color w:val="000000" w:themeColor="text1"/>
          <w:sz w:val="24"/>
        </w:rPr>
        <w:t>CT</w:t>
      </w:r>
      <w:r w:rsidRPr="00C56329">
        <w:rPr>
          <w:rFonts w:ascii="微软雅黑" w:eastAsia="微软雅黑" w:hAnsi="微软雅黑" w:cs="Tahoma" w:hint="eastAsia"/>
          <w:color w:val="000000" w:themeColor="text1"/>
          <w:sz w:val="24"/>
        </w:rPr>
        <w:t>（信息与通信）基础设施和智能终端提供商，致力于把数字世界带入每个人、每个家庭、每个组织，构建万物互联的智能世界。</w:t>
      </w:r>
    </w:p>
    <w:p w:rsidR="00586E2D" w:rsidRPr="00C56329" w:rsidRDefault="00586E2D" w:rsidP="00586E2D">
      <w:pPr>
        <w:spacing w:line="360" w:lineRule="auto"/>
        <w:ind w:firstLineChars="200" w:firstLine="480"/>
        <w:rPr>
          <w:rFonts w:ascii="微软雅黑" w:eastAsia="微软雅黑" w:hAnsi="微软雅黑" w:cs="Tahoma"/>
          <w:color w:val="000000" w:themeColor="text1"/>
        </w:rPr>
      </w:pPr>
      <w:r w:rsidRPr="00C56329">
        <w:rPr>
          <w:rFonts w:ascii="微软雅黑" w:eastAsia="微软雅黑" w:hAnsi="微软雅黑" w:cs="Tahoma" w:hint="eastAsia"/>
          <w:color w:val="000000" w:themeColor="text1"/>
          <w:sz w:val="24"/>
        </w:rPr>
        <w:t>华为消费者业务已连续几年实现高速增长，全场景生态战略发展下，手机、PC、平板、可穿戴设备、移动宽带终端、家庭终端、消费者云等均实现健康、快速增长，智能手机份额稳居全球前三。</w:t>
      </w:r>
    </w:p>
    <w:p w:rsidR="007A5FF6" w:rsidRPr="00C56329" w:rsidRDefault="007A5FF6" w:rsidP="00586E2D">
      <w:pPr>
        <w:spacing w:line="360" w:lineRule="auto"/>
        <w:ind w:firstLineChars="200" w:firstLine="480"/>
        <w:rPr>
          <w:rFonts w:ascii="微软雅黑" w:eastAsia="微软雅黑" w:hAnsi="微软雅黑" w:cs="Tahoma"/>
          <w:color w:val="000000" w:themeColor="text1"/>
          <w:sz w:val="24"/>
        </w:rPr>
      </w:pPr>
    </w:p>
    <w:p w:rsidR="00586E2D" w:rsidRPr="00C56329" w:rsidRDefault="00586E2D" w:rsidP="00586E2D">
      <w:pPr>
        <w:spacing w:line="360" w:lineRule="auto"/>
        <w:ind w:firstLineChars="200" w:firstLine="480"/>
        <w:rPr>
          <w:rFonts w:ascii="微软雅黑" w:eastAsia="微软雅黑" w:hAnsi="微软雅黑" w:cs="Tahoma"/>
          <w:color w:val="000000" w:themeColor="text1"/>
          <w:sz w:val="24"/>
        </w:rPr>
      </w:pPr>
      <w:r w:rsidRPr="00C56329">
        <w:rPr>
          <w:rFonts w:ascii="微软雅黑" w:eastAsia="微软雅黑" w:hAnsi="微软雅黑" w:cs="Tahoma" w:hint="eastAsia"/>
          <w:color w:val="000000" w:themeColor="text1"/>
          <w:sz w:val="24"/>
        </w:rPr>
        <w:t>深圳慧通商务有限公司为华为投资控股有限公司全资子公司，以市场化的方式面向华</w:t>
      </w:r>
      <w:proofErr w:type="gramStart"/>
      <w:r w:rsidRPr="00C56329">
        <w:rPr>
          <w:rFonts w:ascii="微软雅黑" w:eastAsia="微软雅黑" w:hAnsi="微软雅黑" w:cs="Tahoma" w:hint="eastAsia"/>
          <w:color w:val="000000" w:themeColor="text1"/>
          <w:sz w:val="24"/>
        </w:rPr>
        <w:t>为及其</w:t>
      </w:r>
      <w:proofErr w:type="gramEnd"/>
      <w:r w:rsidRPr="00C56329">
        <w:rPr>
          <w:rFonts w:ascii="微软雅黑" w:eastAsia="微软雅黑" w:hAnsi="微软雅黑" w:cs="Tahoma" w:hint="eastAsia"/>
          <w:color w:val="000000" w:themeColor="text1"/>
          <w:sz w:val="24"/>
        </w:rPr>
        <w:t>他大中型企业提供高端服务</w:t>
      </w:r>
      <w:r w:rsidR="00126660" w:rsidRPr="00C56329">
        <w:rPr>
          <w:rFonts w:ascii="微软雅黑" w:eastAsia="微软雅黑" w:hAnsi="微软雅黑" w:cs="Tahoma" w:hint="eastAsia"/>
          <w:color w:val="000000" w:themeColor="text1"/>
          <w:sz w:val="24"/>
        </w:rPr>
        <w:t>，</w:t>
      </w:r>
      <w:r w:rsidR="007E73BA" w:rsidRPr="00C56329">
        <w:rPr>
          <w:rFonts w:ascii="微软雅黑" w:eastAsia="微软雅黑" w:hAnsi="微软雅黑" w:cs="Tahoma" w:hint="eastAsia"/>
          <w:color w:val="000000" w:themeColor="text1"/>
          <w:sz w:val="24"/>
        </w:rPr>
        <w:t>同时</w:t>
      </w:r>
      <w:r w:rsidR="00126660" w:rsidRPr="00C56329">
        <w:rPr>
          <w:rFonts w:ascii="微软雅黑" w:eastAsia="微软雅黑" w:hAnsi="微软雅黑" w:cs="Tahoma" w:hint="eastAsia"/>
          <w:color w:val="000000" w:themeColor="text1"/>
          <w:sz w:val="24"/>
        </w:rPr>
        <w:t>为消费者业务提供相关服务。</w:t>
      </w:r>
    </w:p>
    <w:p w:rsidR="00F4655C" w:rsidRPr="00C56329" w:rsidRDefault="00F4655C" w:rsidP="00F42A3D">
      <w:pPr>
        <w:spacing w:line="360" w:lineRule="auto"/>
        <w:rPr>
          <w:rFonts w:ascii="微软雅黑" w:eastAsia="微软雅黑" w:hAnsi="微软雅黑"/>
          <w:color w:val="000000" w:themeColor="text1"/>
        </w:rPr>
      </w:pPr>
    </w:p>
    <w:p w:rsidR="00F42A3D" w:rsidRPr="00C56329" w:rsidRDefault="00F42A3D" w:rsidP="00F42A3D">
      <w:pPr>
        <w:spacing w:line="360" w:lineRule="auto"/>
        <w:rPr>
          <w:rFonts w:ascii="微软雅黑" w:eastAsia="微软雅黑" w:hAnsi="微软雅黑"/>
          <w:b/>
          <w:bCs/>
          <w:color w:val="000000" w:themeColor="text1"/>
          <w:kern w:val="1"/>
          <w:sz w:val="24"/>
        </w:rPr>
      </w:pPr>
      <w:r w:rsidRPr="00C56329">
        <w:rPr>
          <w:rFonts w:ascii="微软雅黑" w:eastAsia="微软雅黑" w:hAnsi="微软雅黑"/>
          <w:b/>
          <w:bCs/>
          <w:color w:val="000000" w:themeColor="text1"/>
          <w:kern w:val="1"/>
          <w:sz w:val="24"/>
        </w:rPr>
        <w:t>一</w:t>
      </w:r>
      <w:r w:rsidRPr="00C56329">
        <w:rPr>
          <w:rFonts w:ascii="微软雅黑" w:eastAsia="微软雅黑" w:hAnsi="微软雅黑" w:hint="eastAsia"/>
          <w:b/>
          <w:bCs/>
          <w:color w:val="000000" w:themeColor="text1"/>
          <w:kern w:val="1"/>
          <w:sz w:val="24"/>
        </w:rPr>
        <w:t>、</w:t>
      </w:r>
      <w:r w:rsidRPr="00C56329">
        <w:rPr>
          <w:rFonts w:ascii="微软雅黑" w:eastAsia="微软雅黑" w:hAnsi="微软雅黑"/>
          <w:b/>
          <w:bCs/>
          <w:color w:val="000000" w:themeColor="text1"/>
          <w:kern w:val="1"/>
          <w:sz w:val="24"/>
        </w:rPr>
        <w:t>岗位介绍</w:t>
      </w:r>
    </w:p>
    <w:tbl>
      <w:tblPr>
        <w:tblW w:w="8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3"/>
        <w:gridCol w:w="7088"/>
      </w:tblGrid>
      <w:tr w:rsidR="004B2B1E" w:rsidRPr="00C56329" w:rsidTr="00957716">
        <w:trPr>
          <w:trHeight w:val="718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3D" w:rsidRPr="00C56329" w:rsidRDefault="00F42A3D" w:rsidP="00B2478C">
            <w:pPr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b/>
                <w:bCs/>
                <w:color w:val="000000" w:themeColor="text1"/>
              </w:rPr>
              <w:t>岗位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2A3D" w:rsidRPr="00C56329" w:rsidRDefault="009A3B22" w:rsidP="00B2478C">
            <w:pPr>
              <w:jc w:val="center"/>
              <w:rPr>
                <w:rFonts w:ascii="微软雅黑" w:eastAsia="微软雅黑" w:hAnsi="微软雅黑"/>
                <w:b/>
                <w:bCs/>
                <w:color w:val="000000" w:themeColor="text1"/>
              </w:rPr>
            </w:pPr>
            <w:r w:rsidRPr="00C56329">
              <w:rPr>
                <w:rFonts w:ascii="微软雅黑" w:eastAsia="微软雅黑" w:hAnsi="微软雅黑" w:hint="eastAsia"/>
                <w:b/>
                <w:bCs/>
                <w:color w:val="000000" w:themeColor="text1"/>
              </w:rPr>
              <w:t>岗位职责</w:t>
            </w:r>
          </w:p>
        </w:tc>
      </w:tr>
      <w:tr w:rsidR="00F4655C" w:rsidRPr="00C56329" w:rsidTr="00957716">
        <w:trPr>
          <w:trHeight w:val="406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rPr>
                <w:rFonts w:ascii="微软雅黑" w:eastAsia="微软雅黑" w:hAnsi="微软雅黑"/>
                <w:b/>
                <w:bCs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b/>
                <w:bCs/>
                <w:color w:val="000000" w:themeColor="text1"/>
                <w:szCs w:val="21"/>
              </w:rPr>
              <w:t>终端销售代表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pStyle w:val="a3"/>
              <w:numPr>
                <w:ilvl w:val="0"/>
                <w:numId w:val="5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负责门店份额提升，进行资源整合、货源协同，提升店面销售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5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负责各区域全场景融合类产品销售渠道拓展及销售工作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5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积极拓展新业务，拓展增量市场，负责客户管理与销售目标达成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5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负责零售团队管理与培训赋能，企业文化传承，营造良好的组织气氛，落实人才培养机制，培养专业化队伍</w:t>
            </w:r>
          </w:p>
          <w:p w:rsidR="00F4655C" w:rsidRPr="00C56329" w:rsidRDefault="00F4655C" w:rsidP="00F4655C">
            <w:pPr>
              <w:spacing w:line="400" w:lineRule="exact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销售代表岗位包含以下方向：</w:t>
            </w:r>
          </w:p>
          <w:p w:rsidR="00F4655C" w:rsidRPr="00C56329" w:rsidRDefault="00F4655C" w:rsidP="00D93B4C">
            <w:pPr>
              <w:spacing w:line="400" w:lineRule="exact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全场景销售方向、零售门店管理方向、渠道销售方向、区域/政企销售方向</w:t>
            </w:r>
          </w:p>
        </w:tc>
      </w:tr>
      <w:tr w:rsidR="00F4655C" w:rsidRPr="00C56329" w:rsidTr="00AF3A3E">
        <w:trPr>
          <w:trHeight w:val="1398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rPr>
                <w:rFonts w:ascii="微软雅黑" w:eastAsia="微软雅黑" w:hAnsi="微软雅黑"/>
                <w:b/>
                <w:bCs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b/>
                <w:bCs/>
                <w:color w:val="000000" w:themeColor="text1"/>
                <w:szCs w:val="21"/>
              </w:rPr>
              <w:t>终端培训师</w:t>
            </w:r>
          </w:p>
        </w:tc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负责产品培训规划，并根据规划进行培训全过程跟踪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负责培训课程交付，负责教材开发和对内对外的授课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负责培训项目运营，根据需求设计对应的培训项目，包括需求调研、项目设计、项目开发、项目执行、项目评估检核等</w:t>
            </w:r>
          </w:p>
        </w:tc>
      </w:tr>
      <w:tr w:rsidR="00F4655C" w:rsidRPr="00C56329" w:rsidTr="00957716">
        <w:trPr>
          <w:trHeight w:val="1735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rPr>
                <w:rFonts w:ascii="微软雅黑" w:eastAsia="微软雅黑" w:hAnsi="微软雅黑"/>
                <w:b/>
                <w:bCs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b/>
                <w:bCs/>
                <w:color w:val="000000" w:themeColor="text1"/>
                <w:szCs w:val="21"/>
              </w:rPr>
              <w:lastRenderedPageBreak/>
              <w:t>体验店顾问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pStyle w:val="a3"/>
              <w:numPr>
                <w:ilvl w:val="0"/>
                <w:numId w:val="7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 xml:space="preserve">洞察消费者需求，提供创意性解决方案，营造最佳的消费体验 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7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维护店面视觉陈列，开展对外培训课堂及售后服务等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7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掌握产品及市场活动最新动态，提升消费者满意度，提升品牌形象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7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培训、辅导门店员工，提升团队专业性、销售能力、门店运营能力</w:t>
            </w:r>
          </w:p>
        </w:tc>
      </w:tr>
      <w:tr w:rsidR="00F4655C" w:rsidRPr="00C56329" w:rsidTr="00D93B4C">
        <w:trPr>
          <w:trHeight w:val="1856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rPr>
                <w:rFonts w:ascii="微软雅黑" w:eastAsia="微软雅黑" w:hAnsi="微软雅黑"/>
                <w:b/>
                <w:bCs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b/>
                <w:bCs/>
                <w:color w:val="000000" w:themeColor="text1"/>
                <w:szCs w:val="21"/>
              </w:rPr>
              <w:t>服务体验顾问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负责消费者维修需求预处理，提升服务效率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负责消费者咨询和沟通，帮助消费者解决相关售后问题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协助店长组织服务和技术培训，提升服务店技术水平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负责店面消费者声音管理，开展消费者大讲堂等</w:t>
            </w:r>
          </w:p>
        </w:tc>
      </w:tr>
      <w:tr w:rsidR="00F4655C" w:rsidRPr="00C56329" w:rsidTr="00D93B4C">
        <w:trPr>
          <w:trHeight w:val="1245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rPr>
                <w:rFonts w:ascii="微软雅黑" w:eastAsia="微软雅黑" w:hAnsi="微软雅黑"/>
                <w:b/>
                <w:bCs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b/>
                <w:color w:val="000000" w:themeColor="text1"/>
                <w:szCs w:val="21"/>
              </w:rPr>
              <w:t>服务技术顾问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负责终端产品技术支持，解答消费者疑难咨询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受理并解决产品故障问题，提供全套解决方案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负责店面消费者声音管理，开展消费者大讲堂等</w:t>
            </w:r>
          </w:p>
        </w:tc>
      </w:tr>
      <w:tr w:rsidR="00F4655C" w:rsidRPr="00C56329" w:rsidTr="00AF3A3E">
        <w:trPr>
          <w:trHeight w:val="1137"/>
        </w:trPr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rPr>
                <w:rFonts w:ascii="微软雅黑" w:eastAsia="微软雅黑" w:hAnsi="微软雅黑"/>
                <w:b/>
                <w:bCs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b/>
                <w:color w:val="000000" w:themeColor="text1"/>
                <w:szCs w:val="21"/>
              </w:rPr>
              <w:t>线上服务顾问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为消费者线上服务提供全套解决方案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处理消费者线上业务咨询、投诉建议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6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收集并整理消费者声音，持续提升服务质量</w:t>
            </w:r>
          </w:p>
          <w:p w:rsidR="0062369A" w:rsidRPr="00C56329" w:rsidRDefault="0062369A" w:rsidP="0062369A">
            <w:pPr>
              <w:spacing w:line="400" w:lineRule="exact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/>
                <w:color w:val="000000" w:themeColor="text1"/>
                <w:szCs w:val="21"/>
              </w:rPr>
              <w:t>工作地</w:t>
            </w: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：</w:t>
            </w:r>
            <w:r w:rsidRPr="00C56329">
              <w:rPr>
                <w:rFonts w:ascii="微软雅黑" w:eastAsia="微软雅黑" w:hAnsi="微软雅黑"/>
                <w:color w:val="000000" w:themeColor="text1"/>
                <w:szCs w:val="21"/>
              </w:rPr>
              <w:t>西安</w:t>
            </w: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、</w:t>
            </w:r>
            <w:r w:rsidRPr="00C56329">
              <w:rPr>
                <w:rFonts w:ascii="微软雅黑" w:eastAsia="微软雅黑" w:hAnsi="微软雅黑"/>
                <w:color w:val="000000" w:themeColor="text1"/>
                <w:szCs w:val="21"/>
              </w:rPr>
              <w:t>深圳</w:t>
            </w:r>
          </w:p>
        </w:tc>
      </w:tr>
      <w:tr w:rsidR="00F4655C" w:rsidRPr="00C56329" w:rsidTr="00957716">
        <w:trPr>
          <w:trHeight w:val="3536"/>
        </w:trPr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55C" w:rsidRPr="00C56329" w:rsidRDefault="00F4655C" w:rsidP="00F4655C">
            <w:pPr>
              <w:rPr>
                <w:rFonts w:ascii="微软雅黑" w:eastAsia="微软雅黑" w:hAnsi="微软雅黑"/>
                <w:b/>
                <w:bCs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b/>
                <w:bCs/>
                <w:color w:val="000000" w:themeColor="text1"/>
                <w:szCs w:val="21"/>
              </w:rPr>
              <w:t>创意设计助理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655C" w:rsidRPr="00C56329" w:rsidRDefault="00F4655C" w:rsidP="00F4655C">
            <w:pPr>
              <w:pStyle w:val="a3"/>
              <w:numPr>
                <w:ilvl w:val="0"/>
                <w:numId w:val="5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参与品牌/产品广告视觉创意策划与开发，根据创意概念进行具体的设计构想和表达；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5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根据品牌/产品广告项目要求，完成广告创意物料设计工作；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5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支撑上下游部门业务及资源协调，推动项目进度和保证项目的结果和质量；</w:t>
            </w:r>
          </w:p>
          <w:p w:rsidR="00F4655C" w:rsidRPr="00C56329" w:rsidRDefault="00F4655C" w:rsidP="00F4655C">
            <w:pPr>
              <w:pStyle w:val="a3"/>
              <w:numPr>
                <w:ilvl w:val="0"/>
                <w:numId w:val="5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支撑全球各区域创意对接、设计需求沟通、外部广告公司对接、供应商关系及资源管理。</w:t>
            </w:r>
          </w:p>
          <w:p w:rsidR="00D80F02" w:rsidRPr="00C56329" w:rsidRDefault="00D80F02" w:rsidP="00D80F02">
            <w:pPr>
              <w:spacing w:line="400" w:lineRule="exact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/>
                <w:color w:val="000000" w:themeColor="text1"/>
                <w:szCs w:val="21"/>
              </w:rPr>
              <w:t>工作地</w:t>
            </w: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：</w:t>
            </w:r>
            <w:r w:rsidRPr="00C56329">
              <w:rPr>
                <w:rFonts w:ascii="微软雅黑" w:eastAsia="微软雅黑" w:hAnsi="微软雅黑"/>
                <w:color w:val="000000" w:themeColor="text1"/>
                <w:szCs w:val="21"/>
              </w:rPr>
              <w:t>北京</w:t>
            </w: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、</w:t>
            </w:r>
            <w:r w:rsidRPr="00C56329">
              <w:rPr>
                <w:rFonts w:ascii="微软雅黑" w:eastAsia="微软雅黑" w:hAnsi="微软雅黑"/>
                <w:color w:val="000000" w:themeColor="text1"/>
                <w:szCs w:val="21"/>
              </w:rPr>
              <w:t>上海</w:t>
            </w: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、</w:t>
            </w:r>
            <w:r w:rsidRPr="00C56329">
              <w:rPr>
                <w:rFonts w:ascii="微软雅黑" w:eastAsia="微软雅黑" w:hAnsi="微软雅黑"/>
                <w:color w:val="000000" w:themeColor="text1"/>
                <w:szCs w:val="21"/>
              </w:rPr>
              <w:t>深圳</w:t>
            </w:r>
          </w:p>
        </w:tc>
      </w:tr>
      <w:tr w:rsidR="005D18CE" w:rsidRPr="00C56329" w:rsidTr="00957716">
        <w:trPr>
          <w:trHeight w:val="304"/>
        </w:trPr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18CE" w:rsidRPr="00C56329" w:rsidRDefault="005D18CE" w:rsidP="00F4655C">
            <w:pPr>
              <w:rPr>
                <w:rFonts w:ascii="微软雅黑" w:eastAsia="微软雅黑" w:hAnsi="微软雅黑"/>
                <w:b/>
                <w:bCs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b/>
                <w:bCs/>
                <w:szCs w:val="21"/>
              </w:rPr>
              <w:t>互联网运营助理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D18CE" w:rsidRPr="00C56329" w:rsidRDefault="005D18CE" w:rsidP="005D18CE">
            <w:pPr>
              <w:pStyle w:val="a3"/>
              <w:numPr>
                <w:ilvl w:val="0"/>
                <w:numId w:val="5"/>
              </w:numPr>
              <w:spacing w:line="400" w:lineRule="exact"/>
              <w:ind w:firstLineChars="0"/>
              <w:rPr>
                <w:rFonts w:ascii="微软雅黑" w:eastAsia="微软雅黑" w:hAnsi="微软雅黑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szCs w:val="21"/>
              </w:rPr>
              <w:t>负责营销及活动方案的分析、策划、实施等方面工作；</w:t>
            </w:r>
          </w:p>
          <w:p w:rsidR="005D18CE" w:rsidRPr="00C56329" w:rsidRDefault="005D18CE" w:rsidP="005D18CE">
            <w:pPr>
              <w:pStyle w:val="a3"/>
              <w:numPr>
                <w:ilvl w:val="0"/>
                <w:numId w:val="5"/>
              </w:numPr>
              <w:spacing w:line="400" w:lineRule="exact"/>
              <w:ind w:firstLineChars="0"/>
              <w:rPr>
                <w:rFonts w:ascii="微软雅黑" w:eastAsia="微软雅黑" w:hAnsi="微软雅黑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szCs w:val="21"/>
              </w:rPr>
              <w:t>负责内容运营和相关营销活动策划，预测和管控项目风险，确保项目进度和质量；</w:t>
            </w:r>
          </w:p>
          <w:p w:rsidR="005D18CE" w:rsidRPr="00C56329" w:rsidRDefault="005D18CE" w:rsidP="005D18CE">
            <w:pPr>
              <w:pStyle w:val="a3"/>
              <w:numPr>
                <w:ilvl w:val="0"/>
                <w:numId w:val="5"/>
              </w:numPr>
              <w:spacing w:line="400" w:lineRule="exact"/>
              <w:ind w:firstLineChars="0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szCs w:val="21"/>
              </w:rPr>
              <w:t>负责运营数据分析，输出分析报告，并提出优化方案。</w:t>
            </w:r>
          </w:p>
          <w:p w:rsidR="00813CBD" w:rsidRPr="00C56329" w:rsidRDefault="00813CBD" w:rsidP="00813CBD">
            <w:pPr>
              <w:spacing w:line="400" w:lineRule="exact"/>
              <w:rPr>
                <w:rFonts w:ascii="微软雅黑" w:eastAsia="微软雅黑" w:hAnsi="微软雅黑"/>
                <w:color w:val="000000" w:themeColor="text1"/>
                <w:szCs w:val="21"/>
              </w:rPr>
            </w:pPr>
            <w:r w:rsidRPr="00C56329">
              <w:rPr>
                <w:rFonts w:ascii="微软雅黑" w:eastAsia="微软雅黑" w:hAnsi="微软雅黑"/>
                <w:color w:val="000000" w:themeColor="text1"/>
                <w:szCs w:val="21"/>
              </w:rPr>
              <w:t>工作地</w:t>
            </w: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：</w:t>
            </w:r>
            <w:r w:rsidRPr="00C56329">
              <w:rPr>
                <w:rFonts w:ascii="微软雅黑" w:eastAsia="微软雅黑" w:hAnsi="微软雅黑"/>
                <w:color w:val="000000" w:themeColor="text1"/>
                <w:szCs w:val="21"/>
              </w:rPr>
              <w:t>北京</w:t>
            </w:r>
            <w:r w:rsidRPr="00C56329">
              <w:rPr>
                <w:rFonts w:ascii="微软雅黑" w:eastAsia="微软雅黑" w:hAnsi="微软雅黑" w:hint="eastAsia"/>
                <w:color w:val="000000" w:themeColor="text1"/>
                <w:szCs w:val="21"/>
              </w:rPr>
              <w:t>、</w:t>
            </w:r>
            <w:r w:rsidRPr="00C56329">
              <w:rPr>
                <w:rFonts w:ascii="微软雅黑" w:eastAsia="微软雅黑" w:hAnsi="微软雅黑"/>
                <w:color w:val="000000" w:themeColor="text1"/>
                <w:szCs w:val="21"/>
              </w:rPr>
              <w:t>深圳</w:t>
            </w:r>
          </w:p>
        </w:tc>
      </w:tr>
      <w:tr w:rsidR="00813CBD" w:rsidRPr="00C56329" w:rsidTr="00957716">
        <w:trPr>
          <w:trHeight w:val="304"/>
        </w:trPr>
        <w:tc>
          <w:tcPr>
            <w:tcW w:w="1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3CBD" w:rsidRPr="00C56329" w:rsidRDefault="00823A06" w:rsidP="005B420C">
            <w:pPr>
              <w:rPr>
                <w:rFonts w:ascii="微软雅黑" w:eastAsia="微软雅黑" w:hAnsi="微软雅黑"/>
                <w:b/>
                <w:bCs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b/>
                <w:bCs/>
                <w:szCs w:val="21"/>
              </w:rPr>
              <w:t>合同专员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6D8F" w:rsidRPr="00C56329" w:rsidRDefault="0049477F" w:rsidP="006703B2">
            <w:pPr>
              <w:pStyle w:val="a3"/>
              <w:numPr>
                <w:ilvl w:val="0"/>
                <w:numId w:val="5"/>
              </w:numPr>
              <w:ind w:firstLineChars="0"/>
              <w:rPr>
                <w:rFonts w:ascii="微软雅黑" w:eastAsia="微软雅黑" w:hAnsi="微软雅黑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szCs w:val="21"/>
              </w:rPr>
              <w:t>负责</w:t>
            </w:r>
            <w:r w:rsidR="00813CBD" w:rsidRPr="00C56329">
              <w:rPr>
                <w:rFonts w:ascii="微软雅黑" w:eastAsia="微软雅黑" w:hAnsi="微软雅黑" w:hint="eastAsia"/>
                <w:szCs w:val="21"/>
              </w:rPr>
              <w:t>对销售合同履行过程中的各类事项进行管理，包括合同触发管理、开票管理、验收结算管理等。过程中需要及时发现并解决问题，提升处</w:t>
            </w:r>
            <w:r w:rsidR="00813CBD" w:rsidRPr="00C56329">
              <w:rPr>
                <w:rFonts w:ascii="微软雅黑" w:eastAsia="微软雅黑" w:hAnsi="微软雅黑" w:hint="eastAsia"/>
                <w:szCs w:val="21"/>
              </w:rPr>
              <w:lastRenderedPageBreak/>
              <w:t>理效率，规避内外部风险。</w:t>
            </w:r>
          </w:p>
          <w:p w:rsidR="00813CBD" w:rsidRPr="00C56329" w:rsidRDefault="00813CBD" w:rsidP="006703B2">
            <w:pPr>
              <w:pStyle w:val="a3"/>
              <w:numPr>
                <w:ilvl w:val="0"/>
                <w:numId w:val="5"/>
              </w:numPr>
              <w:ind w:firstLineChars="0"/>
              <w:rPr>
                <w:rFonts w:ascii="微软雅黑" w:eastAsia="微软雅黑" w:hAnsi="微软雅黑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szCs w:val="21"/>
              </w:rPr>
              <w:t>负责全球销售合同信息触发管理，为公司订货、发货、交付、开票、回款、收入确认等业务提供清洁的合同数据源；</w:t>
            </w:r>
          </w:p>
          <w:p w:rsidR="00813CBD" w:rsidRPr="00C56329" w:rsidRDefault="00813CBD" w:rsidP="00813CBD">
            <w:pPr>
              <w:pStyle w:val="a3"/>
              <w:numPr>
                <w:ilvl w:val="0"/>
                <w:numId w:val="5"/>
              </w:numPr>
              <w:ind w:firstLineChars="0"/>
              <w:rPr>
                <w:rFonts w:ascii="微软雅黑" w:eastAsia="微软雅黑" w:hAnsi="微软雅黑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szCs w:val="21"/>
              </w:rPr>
              <w:t>负责全球客户合同发票的开具、审核及打印等工作，有效支撑华为公司及时回款；</w:t>
            </w:r>
          </w:p>
          <w:p w:rsidR="00813CBD" w:rsidRPr="00C56329" w:rsidRDefault="00813CBD" w:rsidP="00813CBD">
            <w:pPr>
              <w:pStyle w:val="a3"/>
              <w:numPr>
                <w:ilvl w:val="0"/>
                <w:numId w:val="5"/>
              </w:numPr>
              <w:ind w:firstLineChars="0"/>
              <w:rPr>
                <w:rFonts w:ascii="微软雅黑" w:eastAsia="微软雅黑" w:hAnsi="微软雅黑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szCs w:val="21"/>
              </w:rPr>
              <w:t>负责全球各类销售及营销采购类业务的结算，包括：营销验收结算、渠道激励费用结算、服务业务结算；</w:t>
            </w:r>
          </w:p>
          <w:p w:rsidR="00813CBD" w:rsidRPr="00C56329" w:rsidRDefault="00411389" w:rsidP="00813CBD">
            <w:pPr>
              <w:pStyle w:val="a3"/>
              <w:numPr>
                <w:ilvl w:val="0"/>
                <w:numId w:val="5"/>
              </w:numPr>
              <w:ind w:firstLineChars="0"/>
              <w:rPr>
                <w:rFonts w:ascii="微软雅黑" w:eastAsia="微软雅黑" w:hAnsi="微软雅黑"/>
                <w:szCs w:val="21"/>
              </w:rPr>
            </w:pPr>
            <w:r w:rsidRPr="00C56329">
              <w:rPr>
                <w:rFonts w:ascii="微软雅黑" w:eastAsia="微软雅黑" w:hAnsi="微软雅黑" w:hint="eastAsia"/>
                <w:szCs w:val="21"/>
              </w:rPr>
              <w:t>负责</w:t>
            </w:r>
            <w:r w:rsidR="00813CBD" w:rsidRPr="00C56329">
              <w:rPr>
                <w:rFonts w:ascii="微软雅黑" w:eastAsia="微软雅黑" w:hAnsi="微软雅黑" w:hint="eastAsia"/>
                <w:szCs w:val="21"/>
              </w:rPr>
              <w:t>对全球销售合同履行过程进行例行跟踪管理，对合同进行关闭处理。</w:t>
            </w:r>
          </w:p>
          <w:p w:rsidR="00813CBD" w:rsidRPr="00C56329" w:rsidRDefault="00813CBD" w:rsidP="00813CBD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C56329">
              <w:rPr>
                <w:rFonts w:ascii="微软雅黑" w:eastAsia="微软雅黑" w:hAnsi="微软雅黑"/>
                <w:szCs w:val="21"/>
              </w:rPr>
              <w:t>工作地</w:t>
            </w:r>
            <w:r w:rsidRPr="00C56329">
              <w:rPr>
                <w:rFonts w:ascii="微软雅黑" w:eastAsia="微软雅黑" w:hAnsi="微软雅黑" w:hint="eastAsia"/>
                <w:szCs w:val="21"/>
              </w:rPr>
              <w:t>：</w:t>
            </w:r>
            <w:r w:rsidRPr="00C56329">
              <w:rPr>
                <w:rFonts w:ascii="微软雅黑" w:eastAsia="微软雅黑" w:hAnsi="微软雅黑"/>
                <w:szCs w:val="21"/>
              </w:rPr>
              <w:t>成都</w:t>
            </w:r>
          </w:p>
        </w:tc>
      </w:tr>
    </w:tbl>
    <w:p w:rsidR="00E62444" w:rsidRPr="00C56329" w:rsidRDefault="00E62444" w:rsidP="00E62444">
      <w:pPr>
        <w:spacing w:line="360" w:lineRule="auto"/>
        <w:rPr>
          <w:rFonts w:ascii="微软雅黑" w:eastAsia="微软雅黑" w:hAnsi="微软雅黑"/>
          <w:b/>
          <w:color w:val="000000" w:themeColor="text1"/>
          <w:sz w:val="28"/>
          <w:szCs w:val="28"/>
        </w:rPr>
      </w:pPr>
    </w:p>
    <w:p w:rsidR="00E62444" w:rsidRPr="00C56329" w:rsidRDefault="00E62444" w:rsidP="00E62444">
      <w:pPr>
        <w:spacing w:line="360" w:lineRule="auto"/>
        <w:rPr>
          <w:rFonts w:ascii="微软雅黑" w:eastAsia="微软雅黑" w:hAnsi="微软雅黑"/>
          <w:b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二、岗位要求：</w:t>
      </w:r>
    </w:p>
    <w:p w:rsidR="00E62444" w:rsidRPr="00C56329" w:rsidRDefault="00E62444" w:rsidP="00E62444">
      <w:pPr>
        <w:spacing w:line="360" w:lineRule="auto"/>
        <w:ind w:leftChars="100" w:left="210"/>
        <w:rPr>
          <w:rFonts w:ascii="微软雅黑" w:eastAsia="微软雅黑" w:hAnsi="微软雅黑"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1、优秀的客户服务意识，热爱消费电子行业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cr/>
      </w:r>
      <w:r w:rsidRPr="00C56329">
        <w:rPr>
          <w:rFonts w:ascii="微软雅黑" w:eastAsia="微软雅黑" w:hAnsi="微软雅黑"/>
          <w:color w:val="000000" w:themeColor="text1"/>
          <w:sz w:val="24"/>
        </w:rPr>
        <w:t>2、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良好的团队合作精神，学习和沟通能力强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cr/>
      </w:r>
      <w:r w:rsidRPr="00C56329">
        <w:rPr>
          <w:rFonts w:ascii="微软雅黑" w:eastAsia="微软雅黑" w:hAnsi="微软雅黑"/>
          <w:color w:val="000000" w:themeColor="text1"/>
          <w:sz w:val="24"/>
        </w:rPr>
        <w:t>3、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具备活动策划和数据分析能力优先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cr/>
      </w:r>
      <w:r w:rsidRPr="00C56329">
        <w:rPr>
          <w:rFonts w:ascii="微软雅黑" w:eastAsia="微软雅黑" w:hAnsi="微软雅黑"/>
          <w:color w:val="000000" w:themeColor="text1"/>
          <w:sz w:val="24"/>
        </w:rPr>
        <w:t>4、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大专及以上学历（本科优先）</w:t>
      </w:r>
    </w:p>
    <w:p w:rsidR="00F42A3D" w:rsidRPr="00C56329" w:rsidRDefault="00F42A3D" w:rsidP="00F42A3D">
      <w:pPr>
        <w:spacing w:line="360" w:lineRule="auto"/>
        <w:rPr>
          <w:rFonts w:ascii="微软雅黑" w:eastAsia="微软雅黑" w:hAnsi="微软雅黑"/>
          <w:b/>
          <w:bCs/>
          <w:color w:val="000000" w:themeColor="text1"/>
          <w:kern w:val="1"/>
          <w:sz w:val="24"/>
        </w:rPr>
      </w:pPr>
    </w:p>
    <w:p w:rsidR="00B2478C" w:rsidRPr="00C56329" w:rsidRDefault="00E62444" w:rsidP="00B2478C">
      <w:pPr>
        <w:spacing w:line="360" w:lineRule="auto"/>
        <w:rPr>
          <w:rFonts w:ascii="微软雅黑" w:eastAsia="微软雅黑" w:hAnsi="微软雅黑"/>
          <w:b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三</w:t>
      </w:r>
      <w:r w:rsidR="00B2478C"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、培养和晋升：</w:t>
      </w:r>
    </w:p>
    <w:p w:rsidR="00802F38" w:rsidRPr="00C56329" w:rsidRDefault="00B2478C" w:rsidP="00802F38">
      <w:pPr>
        <w:numPr>
          <w:ilvl w:val="0"/>
          <w:numId w:val="9"/>
        </w:numPr>
        <w:spacing w:line="360" w:lineRule="auto"/>
        <w:ind w:leftChars="100" w:left="630"/>
        <w:rPr>
          <w:rFonts w:ascii="微软雅黑" w:eastAsia="微软雅黑" w:hAnsi="微软雅黑"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全方位培训赋能体系：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岗前培训+岗中培训+晋升培训+专家授课</w:t>
      </w:r>
    </w:p>
    <w:p w:rsidR="00B36DA3" w:rsidRPr="00C56329" w:rsidRDefault="00121348" w:rsidP="00B36DA3">
      <w:pPr>
        <w:numPr>
          <w:ilvl w:val="0"/>
          <w:numId w:val="9"/>
        </w:numPr>
        <w:spacing w:line="360" w:lineRule="auto"/>
        <w:ind w:leftChars="100" w:left="630"/>
        <w:rPr>
          <w:rFonts w:ascii="微软雅黑" w:eastAsia="微软雅黑" w:hAnsi="微软雅黑"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纵向</w:t>
      </w:r>
      <w:r w:rsidR="00802F38"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晋升</w:t>
      </w: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：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每半年审视，绩优人员可在职级序列、岗位序列内晋升</w:t>
      </w:r>
    </w:p>
    <w:p w:rsidR="00B2478C" w:rsidRPr="00C56329" w:rsidRDefault="00121348" w:rsidP="00B36DA3">
      <w:pPr>
        <w:numPr>
          <w:ilvl w:val="0"/>
          <w:numId w:val="9"/>
        </w:numPr>
        <w:spacing w:line="360" w:lineRule="auto"/>
        <w:ind w:leftChars="100" w:left="630"/>
        <w:rPr>
          <w:rFonts w:ascii="微软雅黑" w:eastAsia="微软雅黑" w:hAnsi="微软雅黑"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横向</w:t>
      </w:r>
      <w:r w:rsidR="00802F38"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转岗</w:t>
      </w: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：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绩优且符合岗位要求人员</w:t>
      </w:r>
      <w:r w:rsidR="00153732" w:rsidRPr="00C56329">
        <w:rPr>
          <w:rFonts w:ascii="微软雅黑" w:eastAsia="微软雅黑" w:hAnsi="微软雅黑" w:hint="eastAsia"/>
          <w:color w:val="000000" w:themeColor="text1"/>
          <w:sz w:val="24"/>
        </w:rPr>
        <w:t>给予机会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转岗至其他岗位、其他地区</w:t>
      </w:r>
    </w:p>
    <w:p w:rsidR="00B2478C" w:rsidRPr="00C56329" w:rsidRDefault="00B2478C" w:rsidP="00B2478C">
      <w:pPr>
        <w:spacing w:line="360" w:lineRule="auto"/>
        <w:rPr>
          <w:rFonts w:ascii="微软雅黑" w:eastAsia="微软雅黑" w:hAnsi="微软雅黑"/>
          <w:b/>
          <w:color w:val="000000" w:themeColor="text1"/>
          <w:sz w:val="24"/>
        </w:rPr>
      </w:pPr>
    </w:p>
    <w:p w:rsidR="00B2478C" w:rsidRPr="00C56329" w:rsidRDefault="00E62444" w:rsidP="00B2478C">
      <w:pPr>
        <w:spacing w:line="360" w:lineRule="auto"/>
        <w:rPr>
          <w:rFonts w:ascii="微软雅黑" w:eastAsia="微软雅黑" w:hAnsi="微软雅黑"/>
          <w:b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lastRenderedPageBreak/>
        <w:t>四</w:t>
      </w:r>
      <w:r w:rsidR="00B2478C"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、薪资与福利</w:t>
      </w:r>
    </w:p>
    <w:p w:rsidR="00B2478C" w:rsidRPr="00C56329" w:rsidRDefault="00B2478C" w:rsidP="00F22FE3">
      <w:pPr>
        <w:numPr>
          <w:ilvl w:val="0"/>
          <w:numId w:val="10"/>
        </w:numPr>
        <w:spacing w:line="360" w:lineRule="auto"/>
        <w:ind w:leftChars="100" w:left="630"/>
        <w:rPr>
          <w:rFonts w:ascii="微软雅黑" w:eastAsia="微软雅黑" w:hAnsi="微软雅黑"/>
          <w:b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薪资构成：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基本工资+绩效</w:t>
      </w:r>
      <w:r w:rsidR="00F542B0" w:rsidRPr="00C56329">
        <w:rPr>
          <w:rFonts w:ascii="微软雅黑" w:eastAsia="微软雅黑" w:hAnsi="微软雅黑" w:hint="eastAsia"/>
          <w:color w:val="000000" w:themeColor="text1"/>
          <w:sz w:val="24"/>
        </w:rPr>
        <w:t>工资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+补贴+奖金</w:t>
      </w:r>
    </w:p>
    <w:p w:rsidR="00B2478C" w:rsidRPr="00C56329" w:rsidRDefault="00B2478C" w:rsidP="00F22FE3">
      <w:pPr>
        <w:numPr>
          <w:ilvl w:val="0"/>
          <w:numId w:val="10"/>
        </w:numPr>
        <w:spacing w:line="360" w:lineRule="auto"/>
        <w:ind w:leftChars="100" w:left="630"/>
        <w:rPr>
          <w:rFonts w:ascii="微软雅黑" w:eastAsia="微软雅黑" w:hAnsi="微软雅黑"/>
          <w:b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主要福利：</w:t>
      </w:r>
    </w:p>
    <w:p w:rsidR="00B2478C" w:rsidRPr="00C56329" w:rsidRDefault="00B2478C" w:rsidP="00F22FE3">
      <w:pPr>
        <w:spacing w:line="360" w:lineRule="auto"/>
        <w:ind w:leftChars="300" w:left="1110" w:hangingChars="200" w:hanging="480"/>
        <w:rPr>
          <w:rFonts w:ascii="微软雅黑" w:eastAsia="微软雅黑" w:hAnsi="微软雅黑"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1</w:t>
      </w:r>
      <w:r w:rsidR="00E62444" w:rsidRPr="00C56329">
        <w:rPr>
          <w:rFonts w:ascii="微软雅黑" w:eastAsia="微软雅黑" w:hAnsi="微软雅黑" w:hint="eastAsia"/>
          <w:color w:val="000000" w:themeColor="text1"/>
          <w:sz w:val="24"/>
        </w:rPr>
        <w:t>、</w:t>
      </w:r>
      <w:proofErr w:type="gramStart"/>
      <w:r w:rsidRPr="00C56329">
        <w:rPr>
          <w:rFonts w:ascii="微软雅黑" w:eastAsia="微软雅黑" w:hAnsi="微软雅黑" w:hint="eastAsia"/>
          <w:color w:val="000000" w:themeColor="text1"/>
          <w:sz w:val="24"/>
        </w:rPr>
        <w:t>五险</w:t>
      </w:r>
      <w:proofErr w:type="gramEnd"/>
      <w:r w:rsidRPr="00C56329">
        <w:rPr>
          <w:rFonts w:ascii="微软雅黑" w:eastAsia="微软雅黑" w:hAnsi="微软雅黑" w:hint="eastAsia"/>
          <w:color w:val="000000" w:themeColor="text1"/>
          <w:sz w:val="24"/>
        </w:rPr>
        <w:t>+商业保险+公积金</w:t>
      </w:r>
    </w:p>
    <w:p w:rsidR="00B2478C" w:rsidRPr="00C56329" w:rsidRDefault="00B2478C" w:rsidP="00F22FE3">
      <w:pPr>
        <w:spacing w:line="360" w:lineRule="auto"/>
        <w:ind w:leftChars="300" w:left="1110" w:hangingChars="200" w:hanging="480"/>
        <w:rPr>
          <w:rFonts w:ascii="微软雅黑" w:eastAsia="微软雅黑" w:hAnsi="微软雅黑"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2</w:t>
      </w:r>
      <w:r w:rsidR="00E62444" w:rsidRPr="00C56329">
        <w:rPr>
          <w:rFonts w:ascii="微软雅黑" w:eastAsia="微软雅黑" w:hAnsi="微软雅黑" w:hint="eastAsia"/>
          <w:color w:val="000000" w:themeColor="text1"/>
          <w:sz w:val="24"/>
        </w:rPr>
        <w:t>、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多元化激励奖金</w:t>
      </w:r>
    </w:p>
    <w:p w:rsidR="00B2478C" w:rsidRPr="00C56329" w:rsidRDefault="00B2478C" w:rsidP="007E73BA">
      <w:pPr>
        <w:spacing w:line="360" w:lineRule="auto"/>
        <w:ind w:leftChars="300" w:left="1110" w:hangingChars="200" w:hanging="480"/>
        <w:rPr>
          <w:rFonts w:ascii="微软雅黑" w:eastAsia="微软雅黑" w:hAnsi="微软雅黑"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3</w:t>
      </w:r>
      <w:r w:rsidR="00E62444" w:rsidRPr="00C56329">
        <w:rPr>
          <w:rFonts w:ascii="微软雅黑" w:eastAsia="微软雅黑" w:hAnsi="微软雅黑" w:hint="eastAsia"/>
          <w:color w:val="000000" w:themeColor="text1"/>
          <w:sz w:val="24"/>
        </w:rPr>
        <w:t>、</w:t>
      </w:r>
      <w:r w:rsidR="00A04B24" w:rsidRPr="00C56329">
        <w:rPr>
          <w:rFonts w:ascii="微软雅黑" w:eastAsia="微软雅黑" w:hAnsi="微软雅黑" w:hint="eastAsia"/>
          <w:color w:val="000000" w:themeColor="text1"/>
          <w:sz w:val="24"/>
        </w:rPr>
        <w:t>节</w:t>
      </w:r>
      <w:r w:rsidR="00733A73" w:rsidRPr="00C56329">
        <w:rPr>
          <w:rFonts w:ascii="微软雅黑" w:eastAsia="微软雅黑" w:hAnsi="微软雅黑" w:hint="eastAsia"/>
          <w:color w:val="000000" w:themeColor="text1"/>
          <w:sz w:val="24"/>
        </w:rPr>
        <w:t>假</w:t>
      </w:r>
      <w:r w:rsidR="00A04B24" w:rsidRPr="00C56329">
        <w:rPr>
          <w:rFonts w:ascii="微软雅黑" w:eastAsia="微软雅黑" w:hAnsi="微软雅黑" w:hint="eastAsia"/>
          <w:color w:val="000000" w:themeColor="text1"/>
          <w:sz w:val="24"/>
        </w:rPr>
        <w:t>日关怀、团队建设、文体活动等</w:t>
      </w:r>
    </w:p>
    <w:p w:rsidR="00565B75" w:rsidRPr="00C56329" w:rsidRDefault="00F22FE3" w:rsidP="0015167C">
      <w:pPr>
        <w:spacing w:line="360" w:lineRule="auto"/>
        <w:ind w:firstLineChars="100" w:firstLine="240"/>
        <w:rPr>
          <w:rFonts w:ascii="微软雅黑" w:eastAsia="微软雅黑" w:hAnsi="微软雅黑"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具体</w:t>
      </w:r>
      <w:r w:rsidR="00C3063A" w:rsidRPr="00C56329">
        <w:rPr>
          <w:rFonts w:ascii="微软雅黑" w:eastAsia="微软雅黑" w:hAnsi="微软雅黑" w:hint="eastAsia"/>
          <w:color w:val="000000" w:themeColor="text1"/>
          <w:sz w:val="24"/>
        </w:rPr>
        <w:t>薪资</w:t>
      </w:r>
      <w:r w:rsidR="0015167C" w:rsidRPr="00C56329">
        <w:rPr>
          <w:rFonts w:ascii="微软雅黑" w:eastAsia="微软雅黑" w:hAnsi="微软雅黑" w:hint="eastAsia"/>
          <w:color w:val="000000" w:themeColor="text1"/>
          <w:sz w:val="24"/>
        </w:rPr>
        <w:t>构成</w:t>
      </w:r>
      <w:r w:rsidR="00C3063A" w:rsidRPr="00C56329">
        <w:rPr>
          <w:rFonts w:ascii="微软雅黑" w:eastAsia="微软雅黑" w:hAnsi="微软雅黑" w:hint="eastAsia"/>
          <w:color w:val="000000" w:themeColor="text1"/>
          <w:sz w:val="24"/>
        </w:rPr>
        <w:t>和福利</w:t>
      </w: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，根据岗位进行匹配，具体以面试签约沟通情况为准。</w:t>
      </w:r>
    </w:p>
    <w:p w:rsidR="00F22FE3" w:rsidRPr="00C56329" w:rsidRDefault="00F22FE3" w:rsidP="00177272">
      <w:pPr>
        <w:spacing w:line="360" w:lineRule="auto"/>
        <w:rPr>
          <w:rFonts w:ascii="微软雅黑" w:eastAsia="微软雅黑" w:hAnsi="微软雅黑"/>
          <w:color w:val="000000" w:themeColor="text1"/>
          <w:sz w:val="24"/>
        </w:rPr>
      </w:pPr>
    </w:p>
    <w:p w:rsidR="00A04B24" w:rsidRPr="00C56329" w:rsidRDefault="00121348" w:rsidP="00E62444">
      <w:pPr>
        <w:spacing w:line="480" w:lineRule="exact"/>
        <w:rPr>
          <w:rFonts w:ascii="微软雅黑" w:eastAsia="微软雅黑" w:hAnsi="微软雅黑"/>
          <w:b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五</w:t>
      </w:r>
      <w:r w:rsidR="00E62444"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、</w:t>
      </w:r>
      <w:r w:rsidR="00A04B24"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工作地：</w:t>
      </w:r>
      <w:r w:rsidR="00183850" w:rsidRPr="00C56329">
        <w:rPr>
          <w:rFonts w:ascii="微软雅黑" w:eastAsia="微软雅黑" w:hAnsi="微软雅黑" w:hint="eastAsia"/>
          <w:color w:val="000000" w:themeColor="text1"/>
          <w:sz w:val="24"/>
        </w:rPr>
        <w:t>山东省各地市</w:t>
      </w:r>
      <w:r w:rsidR="00A04B24" w:rsidRPr="00C56329">
        <w:rPr>
          <w:rFonts w:ascii="微软雅黑" w:eastAsia="微软雅黑" w:hAnsi="微软雅黑" w:hint="eastAsia"/>
          <w:color w:val="000000" w:themeColor="text1"/>
          <w:sz w:val="24"/>
        </w:rPr>
        <w:t>（“联络中心线上服务顾问”工作地为西安</w:t>
      </w:r>
      <w:r w:rsidR="0068775C" w:rsidRPr="00C56329">
        <w:rPr>
          <w:rFonts w:ascii="微软雅黑" w:eastAsia="微软雅黑" w:hAnsi="微软雅黑" w:hint="eastAsia"/>
          <w:color w:val="000000" w:themeColor="text1"/>
          <w:sz w:val="24"/>
        </w:rPr>
        <w:t>、</w:t>
      </w:r>
      <w:r w:rsidR="00FF172A" w:rsidRPr="00C56329">
        <w:rPr>
          <w:rFonts w:ascii="微软雅黑" w:eastAsia="微软雅黑" w:hAnsi="微软雅黑" w:hint="eastAsia"/>
          <w:color w:val="000000" w:themeColor="text1"/>
          <w:sz w:val="24"/>
        </w:rPr>
        <w:t>深圳，</w:t>
      </w:r>
      <w:r w:rsidR="0068775C" w:rsidRPr="00C56329">
        <w:rPr>
          <w:rFonts w:ascii="微软雅黑" w:eastAsia="微软雅黑" w:hAnsi="微软雅黑" w:hint="eastAsia"/>
          <w:color w:val="000000" w:themeColor="text1"/>
          <w:sz w:val="24"/>
        </w:rPr>
        <w:t>“创意设计助理”工作地为深圳/上海/北京</w:t>
      </w:r>
      <w:r w:rsidR="00CF07BB" w:rsidRPr="00C56329">
        <w:rPr>
          <w:rFonts w:ascii="微软雅黑" w:eastAsia="微软雅黑" w:hAnsi="微软雅黑" w:hint="eastAsia"/>
          <w:color w:val="000000" w:themeColor="text1"/>
          <w:sz w:val="24"/>
        </w:rPr>
        <w:t>、合同专员工作地为成都</w:t>
      </w:r>
      <w:r w:rsidR="00A04B24" w:rsidRPr="00C56329">
        <w:rPr>
          <w:rFonts w:ascii="微软雅黑" w:eastAsia="微软雅黑" w:hAnsi="微软雅黑" w:hint="eastAsia"/>
          <w:color w:val="000000" w:themeColor="text1"/>
          <w:sz w:val="24"/>
        </w:rPr>
        <w:t>）</w:t>
      </w:r>
    </w:p>
    <w:p w:rsidR="00A04B24" w:rsidRPr="00C56329" w:rsidRDefault="00A04B24" w:rsidP="00E62444">
      <w:pPr>
        <w:spacing w:line="480" w:lineRule="exact"/>
        <w:rPr>
          <w:rFonts w:ascii="微软雅黑" w:eastAsia="微软雅黑" w:hAnsi="微软雅黑"/>
          <w:b/>
          <w:color w:val="000000" w:themeColor="text1"/>
          <w:sz w:val="24"/>
        </w:rPr>
      </w:pPr>
    </w:p>
    <w:p w:rsidR="00E62444" w:rsidRPr="00C56329" w:rsidRDefault="00121348" w:rsidP="00E62444">
      <w:pPr>
        <w:spacing w:line="480" w:lineRule="exact"/>
        <w:rPr>
          <w:rFonts w:ascii="微软雅黑" w:eastAsia="微软雅黑" w:hAnsi="微软雅黑"/>
          <w:b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六</w:t>
      </w:r>
      <w:r w:rsidR="00A04B24"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、</w:t>
      </w:r>
      <w:r w:rsidR="00E62444" w:rsidRPr="00C56329">
        <w:rPr>
          <w:rFonts w:ascii="微软雅黑" w:eastAsia="微软雅黑" w:hAnsi="微软雅黑" w:hint="eastAsia"/>
          <w:b/>
          <w:color w:val="000000" w:themeColor="text1"/>
          <w:sz w:val="24"/>
        </w:rPr>
        <w:t>加入我们：</w:t>
      </w:r>
    </w:p>
    <w:p w:rsidR="00E62444" w:rsidRPr="00C56329" w:rsidRDefault="00E62444" w:rsidP="00E62444">
      <w:pPr>
        <w:numPr>
          <w:ilvl w:val="0"/>
          <w:numId w:val="11"/>
        </w:numPr>
        <w:spacing w:line="480" w:lineRule="exact"/>
        <w:rPr>
          <w:rFonts w:ascii="微软雅黑" w:eastAsia="微软雅黑" w:hAnsi="微软雅黑"/>
          <w:color w:val="000000" w:themeColor="text1"/>
          <w:sz w:val="24"/>
        </w:rPr>
      </w:pP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邮件标题：工作地+应聘岗位名称+姓名+联系方式</w:t>
      </w:r>
    </w:p>
    <w:p w:rsidR="00183850" w:rsidRPr="00C56329" w:rsidRDefault="00E62444" w:rsidP="00E62444">
      <w:pPr>
        <w:numPr>
          <w:ilvl w:val="0"/>
          <w:numId w:val="11"/>
        </w:numPr>
        <w:spacing w:line="480" w:lineRule="exact"/>
        <w:rPr>
          <w:rStyle w:val="a4"/>
          <w:rFonts w:ascii="微软雅黑" w:eastAsia="微软雅黑" w:hAnsi="微软雅黑"/>
          <w:color w:val="000000" w:themeColor="text1"/>
          <w:sz w:val="24"/>
          <w:u w:val="none"/>
        </w:rPr>
      </w:pPr>
      <w:r w:rsidRPr="00C56329">
        <w:rPr>
          <w:rFonts w:ascii="微软雅黑" w:eastAsia="微软雅黑" w:hAnsi="微软雅黑" w:hint="eastAsia"/>
          <w:color w:val="000000" w:themeColor="text1"/>
          <w:sz w:val="24"/>
        </w:rPr>
        <w:t>简历投递：</w:t>
      </w:r>
      <w:hyperlink r:id="rId7" w:history="1">
        <w:r w:rsidR="00183850" w:rsidRPr="00C56329">
          <w:rPr>
            <w:rStyle w:val="a4"/>
            <w:rFonts w:ascii="微软雅黑" w:eastAsia="微软雅黑" w:hAnsi="微软雅黑"/>
            <w:sz w:val="24"/>
          </w:rPr>
          <w:t>fuyao13@huawei.com</w:t>
        </w:r>
      </w:hyperlink>
    </w:p>
    <w:p w:rsidR="00E62444" w:rsidRPr="00C56329" w:rsidRDefault="00183850" w:rsidP="00E62444">
      <w:pPr>
        <w:numPr>
          <w:ilvl w:val="0"/>
          <w:numId w:val="11"/>
        </w:numPr>
        <w:spacing w:line="480" w:lineRule="exact"/>
        <w:rPr>
          <w:rFonts w:ascii="微软雅黑" w:eastAsia="微软雅黑" w:hAnsi="微软雅黑"/>
          <w:color w:val="000000" w:themeColor="text1"/>
          <w:sz w:val="24"/>
        </w:rPr>
      </w:pPr>
      <w:r w:rsidRPr="00C56329">
        <w:rPr>
          <w:rStyle w:val="a4"/>
          <w:rFonts w:ascii="微软雅黑" w:eastAsia="微软雅黑" w:hAnsi="微软雅黑"/>
          <w:color w:val="000000" w:themeColor="text1"/>
          <w:sz w:val="24"/>
          <w:u w:val="none"/>
        </w:rPr>
        <w:t>联系电话</w:t>
      </w:r>
      <w:r w:rsidRPr="00C56329">
        <w:rPr>
          <w:rStyle w:val="a4"/>
          <w:rFonts w:ascii="微软雅黑" w:eastAsia="微软雅黑" w:hAnsi="微软雅黑" w:hint="eastAsia"/>
          <w:color w:val="000000" w:themeColor="text1"/>
          <w:sz w:val="24"/>
          <w:u w:val="none"/>
        </w:rPr>
        <w:t>：</w:t>
      </w:r>
      <w:r w:rsidRPr="00C56329">
        <w:rPr>
          <w:rStyle w:val="a4"/>
          <w:rFonts w:ascii="微软雅黑" w:eastAsia="微软雅黑" w:hAnsi="微软雅黑"/>
          <w:color w:val="000000" w:themeColor="text1"/>
          <w:sz w:val="24"/>
          <w:u w:val="none"/>
        </w:rPr>
        <w:t>付经理</w:t>
      </w:r>
      <w:r w:rsidRPr="00C56329">
        <w:rPr>
          <w:rStyle w:val="a4"/>
          <w:rFonts w:ascii="微软雅黑" w:eastAsia="微软雅黑" w:hAnsi="微软雅黑" w:hint="eastAsia"/>
          <w:color w:val="000000" w:themeColor="text1"/>
          <w:sz w:val="24"/>
          <w:u w:val="none"/>
        </w:rPr>
        <w:t xml:space="preserve"> </w:t>
      </w:r>
      <w:r w:rsidRPr="00C56329">
        <w:rPr>
          <w:rStyle w:val="a4"/>
          <w:rFonts w:ascii="微软雅黑" w:eastAsia="微软雅黑" w:hAnsi="微软雅黑"/>
          <w:color w:val="000000" w:themeColor="text1"/>
          <w:sz w:val="24"/>
          <w:u w:val="none"/>
        </w:rPr>
        <w:t>13375335621</w:t>
      </w:r>
      <w:r w:rsidRPr="00C56329">
        <w:rPr>
          <w:rFonts w:ascii="微软雅黑" w:eastAsia="微软雅黑" w:hAnsi="微软雅黑"/>
          <w:color w:val="000000" w:themeColor="text1"/>
          <w:sz w:val="24"/>
        </w:rPr>
        <w:t xml:space="preserve"> </w:t>
      </w:r>
    </w:p>
    <w:bookmarkEnd w:id="0"/>
    <w:p w:rsidR="00E62444" w:rsidRPr="00C56329" w:rsidRDefault="00E62444" w:rsidP="00183850">
      <w:pPr>
        <w:spacing w:line="480" w:lineRule="exact"/>
        <w:rPr>
          <w:rFonts w:ascii="微软雅黑" w:eastAsia="微软雅黑" w:hAnsi="微软雅黑"/>
          <w:b/>
          <w:color w:val="000000" w:themeColor="text1"/>
          <w:sz w:val="44"/>
          <w:szCs w:val="44"/>
        </w:rPr>
      </w:pPr>
    </w:p>
    <w:sectPr w:rsidR="00E62444" w:rsidRPr="00C56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1DC" w:rsidRDefault="00F221DC"/>
  </w:endnote>
  <w:endnote w:type="continuationSeparator" w:id="0">
    <w:p w:rsidR="00F221DC" w:rsidRDefault="00F221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1DC" w:rsidRDefault="00F221DC"/>
  </w:footnote>
  <w:footnote w:type="continuationSeparator" w:id="0">
    <w:p w:rsidR="00F221DC" w:rsidRDefault="00F221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27BCA"/>
    <w:multiLevelType w:val="hybridMultilevel"/>
    <w:tmpl w:val="AB4295DA"/>
    <w:lvl w:ilvl="0" w:tplc="2D127818">
      <w:numFmt w:val="bullet"/>
      <w:lvlText w:val="•"/>
      <w:lvlJc w:val="left"/>
      <w:pPr>
        <w:ind w:left="420" w:hanging="420"/>
      </w:pPr>
      <w:rPr>
        <w:rFonts w:ascii="宋体" w:eastAsia="宋体" w:hAnsi="宋体" w:cs="Tahoma"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FA302E"/>
    <w:multiLevelType w:val="hybridMultilevel"/>
    <w:tmpl w:val="377AA4E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4746DA4"/>
    <w:multiLevelType w:val="hybridMultilevel"/>
    <w:tmpl w:val="FBF8F4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3C56795"/>
    <w:multiLevelType w:val="hybridMultilevel"/>
    <w:tmpl w:val="DCF8BC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2D127818">
      <w:numFmt w:val="bullet"/>
      <w:lvlText w:val="•"/>
      <w:lvlJc w:val="left"/>
      <w:pPr>
        <w:ind w:left="780" w:hanging="360"/>
      </w:pPr>
      <w:rPr>
        <w:rFonts w:ascii="宋体" w:eastAsia="宋体" w:hAnsi="宋体" w:cs="Tahoma" w:hint="eastAsia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7E000BB"/>
    <w:multiLevelType w:val="hybridMultilevel"/>
    <w:tmpl w:val="5AC49E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78B1B69"/>
    <w:multiLevelType w:val="hybridMultilevel"/>
    <w:tmpl w:val="C34CCA96"/>
    <w:lvl w:ilvl="0" w:tplc="72882FE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8443813"/>
    <w:multiLevelType w:val="hybridMultilevel"/>
    <w:tmpl w:val="C900AE9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ECB4427"/>
    <w:multiLevelType w:val="hybridMultilevel"/>
    <w:tmpl w:val="9D704B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F1C62B1"/>
    <w:multiLevelType w:val="hybridMultilevel"/>
    <w:tmpl w:val="B7D29F6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4FC635B1"/>
    <w:multiLevelType w:val="hybridMultilevel"/>
    <w:tmpl w:val="05FAA0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2247986"/>
    <w:multiLevelType w:val="hybridMultilevel"/>
    <w:tmpl w:val="79B47C90"/>
    <w:lvl w:ilvl="0" w:tplc="991419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9BA44D4"/>
    <w:multiLevelType w:val="hybridMultilevel"/>
    <w:tmpl w:val="859ACD4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BA601BB"/>
    <w:multiLevelType w:val="hybridMultilevel"/>
    <w:tmpl w:val="0036861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85B0E05"/>
    <w:multiLevelType w:val="hybridMultilevel"/>
    <w:tmpl w:val="BD3C5642"/>
    <w:lvl w:ilvl="0" w:tplc="2D127818">
      <w:numFmt w:val="bullet"/>
      <w:lvlText w:val="•"/>
      <w:lvlJc w:val="left"/>
      <w:pPr>
        <w:ind w:left="420" w:hanging="420"/>
      </w:pPr>
      <w:rPr>
        <w:rFonts w:ascii="宋体" w:eastAsia="宋体" w:hAnsi="宋体" w:cs="Tahoma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E3926C5"/>
    <w:multiLevelType w:val="hybridMultilevel"/>
    <w:tmpl w:val="2DA8CA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F912195"/>
    <w:multiLevelType w:val="hybridMultilevel"/>
    <w:tmpl w:val="C61A59E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7"/>
  </w:num>
  <w:num w:numId="5">
    <w:abstractNumId w:val="12"/>
  </w:num>
  <w:num w:numId="6">
    <w:abstractNumId w:val="11"/>
  </w:num>
  <w:num w:numId="7">
    <w:abstractNumId w:val="2"/>
  </w:num>
  <w:num w:numId="8">
    <w:abstractNumId w:val="10"/>
  </w:num>
  <w:num w:numId="9">
    <w:abstractNumId w:val="9"/>
  </w:num>
  <w:num w:numId="10">
    <w:abstractNumId w:val="15"/>
  </w:num>
  <w:num w:numId="11">
    <w:abstractNumId w:val="8"/>
  </w:num>
  <w:num w:numId="12">
    <w:abstractNumId w:val="3"/>
  </w:num>
  <w:num w:numId="13">
    <w:abstractNumId w:val="0"/>
  </w:num>
  <w:num w:numId="14">
    <w:abstractNumId w:val="13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3D"/>
    <w:rsid w:val="000160BB"/>
    <w:rsid w:val="00027BE6"/>
    <w:rsid w:val="00046D8F"/>
    <w:rsid w:val="00050ACC"/>
    <w:rsid w:val="00057EDA"/>
    <w:rsid w:val="0008678B"/>
    <w:rsid w:val="000A4CE1"/>
    <w:rsid w:val="000C4AF1"/>
    <w:rsid w:val="000C64A8"/>
    <w:rsid w:val="000D15D3"/>
    <w:rsid w:val="000E2556"/>
    <w:rsid w:val="00105EEE"/>
    <w:rsid w:val="0011006F"/>
    <w:rsid w:val="00121348"/>
    <w:rsid w:val="0012501F"/>
    <w:rsid w:val="00126660"/>
    <w:rsid w:val="00134348"/>
    <w:rsid w:val="0015167C"/>
    <w:rsid w:val="00153732"/>
    <w:rsid w:val="00167DDA"/>
    <w:rsid w:val="00173713"/>
    <w:rsid w:val="00177272"/>
    <w:rsid w:val="00183850"/>
    <w:rsid w:val="001C61F4"/>
    <w:rsid w:val="001E59DE"/>
    <w:rsid w:val="001E6820"/>
    <w:rsid w:val="001F5CBC"/>
    <w:rsid w:val="00224E99"/>
    <w:rsid w:val="002279E1"/>
    <w:rsid w:val="00242707"/>
    <w:rsid w:val="00247A5C"/>
    <w:rsid w:val="002826FA"/>
    <w:rsid w:val="002827F4"/>
    <w:rsid w:val="00295BB3"/>
    <w:rsid w:val="002A7AC3"/>
    <w:rsid w:val="002A7F67"/>
    <w:rsid w:val="002B2998"/>
    <w:rsid w:val="002B64A1"/>
    <w:rsid w:val="002C1BA8"/>
    <w:rsid w:val="003152F5"/>
    <w:rsid w:val="003414C7"/>
    <w:rsid w:val="0034688A"/>
    <w:rsid w:val="00346DB3"/>
    <w:rsid w:val="00353C2C"/>
    <w:rsid w:val="003632C0"/>
    <w:rsid w:val="00381CFB"/>
    <w:rsid w:val="0039737F"/>
    <w:rsid w:val="003B7E1A"/>
    <w:rsid w:val="003D6229"/>
    <w:rsid w:val="003D64C1"/>
    <w:rsid w:val="00410D50"/>
    <w:rsid w:val="00411389"/>
    <w:rsid w:val="00433552"/>
    <w:rsid w:val="00460C75"/>
    <w:rsid w:val="0049477F"/>
    <w:rsid w:val="004954B0"/>
    <w:rsid w:val="004B17AB"/>
    <w:rsid w:val="004B2B1E"/>
    <w:rsid w:val="004F30E0"/>
    <w:rsid w:val="00505603"/>
    <w:rsid w:val="00524A7D"/>
    <w:rsid w:val="005447EB"/>
    <w:rsid w:val="0056046C"/>
    <w:rsid w:val="00565B75"/>
    <w:rsid w:val="00575171"/>
    <w:rsid w:val="005831D6"/>
    <w:rsid w:val="00586E2D"/>
    <w:rsid w:val="005A04E6"/>
    <w:rsid w:val="005B4B7D"/>
    <w:rsid w:val="005C1AAA"/>
    <w:rsid w:val="005D18CE"/>
    <w:rsid w:val="005E2424"/>
    <w:rsid w:val="005E35F8"/>
    <w:rsid w:val="005E5412"/>
    <w:rsid w:val="006125DE"/>
    <w:rsid w:val="006226C1"/>
    <w:rsid w:val="0062369A"/>
    <w:rsid w:val="00634318"/>
    <w:rsid w:val="00637365"/>
    <w:rsid w:val="00640F15"/>
    <w:rsid w:val="0065097A"/>
    <w:rsid w:val="006524C6"/>
    <w:rsid w:val="00671642"/>
    <w:rsid w:val="0067664C"/>
    <w:rsid w:val="00680208"/>
    <w:rsid w:val="0068775C"/>
    <w:rsid w:val="00694D33"/>
    <w:rsid w:val="006A0969"/>
    <w:rsid w:val="006B36EA"/>
    <w:rsid w:val="006C5F12"/>
    <w:rsid w:val="006D26F9"/>
    <w:rsid w:val="006D4829"/>
    <w:rsid w:val="00702CF0"/>
    <w:rsid w:val="00733A73"/>
    <w:rsid w:val="00736941"/>
    <w:rsid w:val="00755A2C"/>
    <w:rsid w:val="00784E93"/>
    <w:rsid w:val="00785430"/>
    <w:rsid w:val="0079024F"/>
    <w:rsid w:val="007926E1"/>
    <w:rsid w:val="007A4442"/>
    <w:rsid w:val="007A5FF6"/>
    <w:rsid w:val="007C5CE7"/>
    <w:rsid w:val="007E1270"/>
    <w:rsid w:val="007E73BA"/>
    <w:rsid w:val="00802F38"/>
    <w:rsid w:val="00813CBD"/>
    <w:rsid w:val="00823A06"/>
    <w:rsid w:val="0083750B"/>
    <w:rsid w:val="0084603E"/>
    <w:rsid w:val="00856178"/>
    <w:rsid w:val="008B5816"/>
    <w:rsid w:val="008C5E38"/>
    <w:rsid w:val="008F539D"/>
    <w:rsid w:val="009079AE"/>
    <w:rsid w:val="00911CB3"/>
    <w:rsid w:val="00916CE6"/>
    <w:rsid w:val="00936E25"/>
    <w:rsid w:val="00957716"/>
    <w:rsid w:val="00964265"/>
    <w:rsid w:val="009A3B22"/>
    <w:rsid w:val="009B3816"/>
    <w:rsid w:val="009C5D95"/>
    <w:rsid w:val="009F2B4B"/>
    <w:rsid w:val="00A04B24"/>
    <w:rsid w:val="00A04C7D"/>
    <w:rsid w:val="00A05AE2"/>
    <w:rsid w:val="00A140E1"/>
    <w:rsid w:val="00A72AA5"/>
    <w:rsid w:val="00AA6CF9"/>
    <w:rsid w:val="00AC274A"/>
    <w:rsid w:val="00AC655D"/>
    <w:rsid w:val="00AF3A3E"/>
    <w:rsid w:val="00AF48EA"/>
    <w:rsid w:val="00AF5348"/>
    <w:rsid w:val="00B2478C"/>
    <w:rsid w:val="00B30B4E"/>
    <w:rsid w:val="00B36DA3"/>
    <w:rsid w:val="00B545A5"/>
    <w:rsid w:val="00B939EE"/>
    <w:rsid w:val="00BB795A"/>
    <w:rsid w:val="00BE708C"/>
    <w:rsid w:val="00BF6914"/>
    <w:rsid w:val="00C03D6A"/>
    <w:rsid w:val="00C27169"/>
    <w:rsid w:val="00C3063A"/>
    <w:rsid w:val="00C415C5"/>
    <w:rsid w:val="00C56329"/>
    <w:rsid w:val="00C86368"/>
    <w:rsid w:val="00CE7B75"/>
    <w:rsid w:val="00CF07BB"/>
    <w:rsid w:val="00D03051"/>
    <w:rsid w:val="00D138E0"/>
    <w:rsid w:val="00D54F36"/>
    <w:rsid w:val="00D80F02"/>
    <w:rsid w:val="00D93B4C"/>
    <w:rsid w:val="00DE0BB1"/>
    <w:rsid w:val="00DE12C3"/>
    <w:rsid w:val="00E10C8C"/>
    <w:rsid w:val="00E32056"/>
    <w:rsid w:val="00E336B2"/>
    <w:rsid w:val="00E3783D"/>
    <w:rsid w:val="00E61969"/>
    <w:rsid w:val="00E62444"/>
    <w:rsid w:val="00E913B1"/>
    <w:rsid w:val="00ED0351"/>
    <w:rsid w:val="00ED49EF"/>
    <w:rsid w:val="00ED6088"/>
    <w:rsid w:val="00EF63B9"/>
    <w:rsid w:val="00F100E5"/>
    <w:rsid w:val="00F221DC"/>
    <w:rsid w:val="00F22FE3"/>
    <w:rsid w:val="00F2359E"/>
    <w:rsid w:val="00F24069"/>
    <w:rsid w:val="00F411E7"/>
    <w:rsid w:val="00F42A3D"/>
    <w:rsid w:val="00F4655C"/>
    <w:rsid w:val="00F542B0"/>
    <w:rsid w:val="00F63BCE"/>
    <w:rsid w:val="00FA45E9"/>
    <w:rsid w:val="00FC48AE"/>
    <w:rsid w:val="00FD6706"/>
    <w:rsid w:val="00FF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5658A7D-AEF8-44DC-8488-A7B0A2088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7"/>
    <w:qFormat/>
    <w:rsid w:val="00F42A3D"/>
    <w:pPr>
      <w:widowControl w:val="0"/>
      <w:jc w:val="both"/>
    </w:pPr>
    <w:rPr>
      <w:rFonts w:ascii="Times New Roman" w:eastAsia="宋体" w:hAnsi="Times New Roman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A3D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62444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586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586E2D"/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586E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586E2D"/>
    <w:rPr>
      <w:rFonts w:ascii="Times New Roman" w:eastAsia="宋体" w:hAnsi="Times New Roman" w:cs="Times New Roman"/>
      <w:color w:val="000000"/>
      <w:kern w:val="0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6E2D"/>
    <w:pPr>
      <w:widowControl/>
      <w:spacing w:before="100" w:beforeAutospacing="1" w:after="100" w:afterAutospacing="1"/>
      <w:jc w:val="left"/>
    </w:pPr>
    <w:rPr>
      <w:rFonts w:ascii="宋体" w:hAnsi="宋体" w:cs="宋体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5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uyao13@huawe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4</Pages>
  <Words>290</Words>
  <Characters>1653</Characters>
  <Application>Microsoft Office Word</Application>
  <DocSecurity>0</DocSecurity>
  <Lines>13</Lines>
  <Paragraphs>3</Paragraphs>
  <ScaleCrop>false</ScaleCrop>
  <Company>Huawei Technologies Co.,Ltd.</Company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Guolijie (Wo)</dc:creator>
  <cp:keywords/>
  <dc:description/>
  <cp:lastModifiedBy>fuyao (E)</cp:lastModifiedBy>
  <cp:revision>4</cp:revision>
  <dcterms:created xsi:type="dcterms:W3CDTF">2021-03-18T08:14:00Z</dcterms:created>
  <dcterms:modified xsi:type="dcterms:W3CDTF">2021-03-23T09:18:00Z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(3)WRwJwHFKOqDGgc7mofQX6M7UWU63pbjZYrUzp2wHZfH1MfWUFj9iYtKcKdfhXlQIFjjmYgVM
1KkmUKGmULufeF6YbBfjGexkV2JnRhqyqU36/fyyEitg5oArPvXCioewTfW+y6MtAPx5f8iM
vmI/0QRFjooGaK8tlXifo+suHAN4V/pazrTKuVRmKZSX+Jhds/WRQhVN7ohn2wLiBtU/YBVC
LpukBsxBY6JfplI5jp</vt:lpwstr>
  </property>
  <property fmtid="{D5CDD505-2E9C-101B-9397-08002B2CF9AE}" pid="3" name="_2015_ms_pID_7253431">
    <vt:lpwstr>NbNEjIAkOyrWBftH0cDmPdMNvYwHEbrlt+Hh5vl30IKzpnKfiMSSmz
+0Iy3YNCv+TEB4G3LIPRKYHpH6AviFo2xzTvkfdb7sBj5x6nSIo66FLfgxK5nPa1Sc6bILIA
FhCTub9lmb1FzWBPwtAm2ZQqpmX+sh8BzIHDsMj0qOaAkOEW/e+22hgmg1AQWAzJyPID0r9v
ltha5ZAtFLbCwDzDAcZ1INs6Pi8odZKzXI4O</vt:lpwstr>
  </property>
  <property fmtid="{D5CDD505-2E9C-101B-9397-08002B2CF9AE}" pid="4" name="_2015_ms_pID_7253432">
    <vt:lpwstr>LQ==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1616469127</vt:lpwstr>
  </property>
</Properties>
</file>