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344" w:rsidRPr="00B30B4E" w:rsidRDefault="00E10344" w:rsidP="00E10344">
      <w:pPr>
        <w:jc w:val="center"/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</w:pP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大梦想</w:t>
      </w:r>
      <w:r w:rsidRPr="00B30B4E">
        <w:rPr>
          <w:rFonts w:ascii="宋体" w:hAnsi="宋体" w:hint="eastAsia"/>
          <w:b/>
          <w:bCs/>
          <w:color w:val="000000" w:themeColor="text1"/>
          <w:kern w:val="1"/>
          <w:sz w:val="72"/>
          <w:szCs w:val="48"/>
        </w:rPr>
        <w:t xml:space="preserve"> </w:t>
      </w: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正当时</w:t>
      </w:r>
    </w:p>
    <w:p w:rsidR="00E10344" w:rsidRPr="00B30B4E" w:rsidRDefault="00E10344" w:rsidP="00E10344">
      <w:pPr>
        <w:jc w:val="center"/>
        <w:rPr>
          <w:rFonts w:ascii="宋体" w:hAnsi="宋体"/>
          <w:bCs/>
          <w:color w:val="000000" w:themeColor="text1"/>
          <w:kern w:val="1"/>
          <w:sz w:val="28"/>
          <w:szCs w:val="28"/>
        </w:rPr>
      </w:pP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——</w:t>
      </w:r>
      <w:r w:rsidRPr="00B30B4E">
        <w:rPr>
          <w:rFonts w:ascii="宋体" w:hAnsi="宋体"/>
          <w:bCs/>
          <w:color w:val="000000" w:themeColor="text1"/>
          <w:kern w:val="1"/>
          <w:sz w:val="28"/>
          <w:szCs w:val="28"/>
        </w:rPr>
        <w:t>与谁同行</w:t>
      </w: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，决定了你能走多远</w:t>
      </w:r>
    </w:p>
    <w:p w:rsidR="00E10344" w:rsidRPr="00114ABB" w:rsidRDefault="00E10344" w:rsidP="00114ABB">
      <w:pPr>
        <w:rPr>
          <w:rFonts w:ascii="微软雅黑" w:eastAsia="微软雅黑" w:hAnsi="微软雅黑"/>
          <w:color w:val="000000" w:themeColor="text1"/>
          <w:kern w:val="1"/>
          <w:sz w:val="22"/>
        </w:rPr>
      </w:pP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聘用公司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：</w:t>
      </w: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深圳慧通商务有限公司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（华为全资子公司）</w:t>
      </w:r>
    </w:p>
    <w:p w:rsidR="00E36307" w:rsidRPr="00114ABB" w:rsidRDefault="00E36307" w:rsidP="00E36307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与谁同行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决定了你能走多远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公司简介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华为是全球领先的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I</w:t>
      </w: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CT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（信息与通信）基础设施和智能终端提供商，致力于把数字世界带入每个人、每个家庭、每个组织，构建万物互联的智能世界。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华为消费者业务已连续几年实现高速增长，全场景生态战略发展下，手机、PC、平板、可穿戴设备、移动宽带终端、家庭</w:t>
      </w:r>
      <w:r w:rsidR="0082251B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终端、消费者云等均实现健康、快速增长。</w:t>
      </w:r>
    </w:p>
    <w:p w:rsidR="006A79A5" w:rsidRPr="00114ABB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深圳慧通商务有限公司为华为投资控股有限公司全资子公司，以市场化的方式面向华为及其他大中型企业提供高端服务，同时为消费者业务提供相关服务。</w:t>
      </w:r>
    </w:p>
    <w:p w:rsidR="006A79A5" w:rsidRDefault="006A79A5" w:rsidP="00114ABB">
      <w:pPr>
        <w:spacing w:line="240" w:lineRule="auto"/>
        <w:ind w:firstLineChars="100" w:firstLine="200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>
            <wp:extent cx="2436920" cy="1591945"/>
            <wp:effectExtent l="0" t="0" r="1905" b="825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中秋团聚.pn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E1E1E1"/>
                        </a:clrFrom>
                        <a:clrTo>
                          <a:srgbClr val="E1E1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t="10587" r="1401"/>
                    <a:stretch/>
                  </pic:blipFill>
                  <pic:spPr bwMode="auto">
                    <a:xfrm>
                      <a:off x="0" y="0"/>
                      <a:ext cx="2496197" cy="1630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ABB">
        <w:rPr>
          <w:rFonts w:hint="eastAsia"/>
          <w:noProof/>
          <w:snapToGrid/>
          <w:sz w:val="20"/>
          <w:szCs w:val="20"/>
        </w:rPr>
        <w:t xml:space="preserve"> </w:t>
      </w:r>
      <w:r w:rsidR="00114ABB">
        <w:rPr>
          <w:noProof/>
          <w:snapToGrid/>
          <w:sz w:val="20"/>
          <w:szCs w:val="20"/>
        </w:rPr>
        <w:t xml:space="preserve">  </w:t>
      </w:r>
      <w:r>
        <w:rPr>
          <w:noProof/>
          <w:snapToGrid/>
          <w:sz w:val="20"/>
          <w:szCs w:val="20"/>
        </w:rPr>
        <w:drawing>
          <wp:inline distT="0" distB="0" distL="0" distR="0">
            <wp:extent cx="2482948" cy="16027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生日会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789" r="674" b="1892"/>
                    <a:stretch/>
                  </pic:blipFill>
                  <pic:spPr bwMode="auto">
                    <a:xfrm>
                      <a:off x="0" y="0"/>
                      <a:ext cx="2496536" cy="1611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54B" w:rsidRDefault="00FF4111" w:rsidP="00114ABB">
      <w:pPr>
        <w:spacing w:line="240" w:lineRule="auto"/>
        <w:jc w:val="center"/>
        <w:rPr>
          <w:sz w:val="20"/>
          <w:szCs w:val="20"/>
        </w:rPr>
      </w:pPr>
      <w:r>
        <w:rPr>
          <w:noProof/>
          <w:snapToGrid/>
          <w:sz w:val="20"/>
          <w:szCs w:val="20"/>
        </w:rPr>
        <w:drawing>
          <wp:inline distT="0" distB="0" distL="0" distR="0">
            <wp:extent cx="4870450" cy="2329815"/>
            <wp:effectExtent l="0" t="0" r="635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体验店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775" cy="23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43" w:rsidRDefault="00A01F43" w:rsidP="00114ABB">
      <w:pPr>
        <w:spacing w:line="240" w:lineRule="auto"/>
        <w:jc w:val="center"/>
        <w:rPr>
          <w:sz w:val="20"/>
          <w:szCs w:val="20"/>
        </w:rPr>
      </w:pPr>
    </w:p>
    <w:p w:rsidR="003C463D" w:rsidRPr="00114ABB" w:rsidRDefault="003C463D" w:rsidP="00E10344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lastRenderedPageBreak/>
        <w:t>在这里你将代表华为与全球消费者沟通对话</w:t>
      </w:r>
    </w:p>
    <w:p w:rsidR="00497B90" w:rsidRDefault="00497B90" w:rsidP="00114ABB">
      <w:pPr>
        <w:spacing w:line="240" w:lineRule="auto"/>
        <w:ind w:firstLineChars="200" w:firstLine="440"/>
        <w:rPr>
          <w:rFonts w:ascii="微软雅黑" w:eastAsia="微软雅黑" w:hAnsi="微软雅黑"/>
          <w:sz w:val="20"/>
          <w:szCs w:val="20"/>
        </w:rPr>
      </w:pPr>
      <w:r w:rsidRPr="00FF2475">
        <w:rPr>
          <w:rFonts w:ascii="微软雅黑" w:eastAsia="微软雅黑" w:hAnsi="微软雅黑" w:hint="eastAsia"/>
          <w:b/>
          <w:sz w:val="22"/>
          <w:szCs w:val="22"/>
        </w:rPr>
        <w:t>全方位赋能，助你一路成长</w:t>
      </w:r>
      <w:r>
        <w:rPr>
          <w:rFonts w:ascii="微软雅黑" w:eastAsia="微软雅黑" w:hAnsi="微软雅黑" w:hint="eastAsia"/>
          <w:noProof/>
          <w:snapToGrid/>
          <w:sz w:val="20"/>
          <w:szCs w:val="20"/>
        </w:rPr>
        <w:drawing>
          <wp:inline distT="0" distB="0" distL="0" distR="0" wp14:anchorId="0066FA1D" wp14:editId="0995EAFA">
            <wp:extent cx="5331460" cy="801370"/>
            <wp:effectExtent l="0" t="0" r="0" b="1778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01036" w:rsidRDefault="00E01036" w:rsidP="00114ABB">
      <w:pPr>
        <w:spacing w:line="240" w:lineRule="auto"/>
        <w:ind w:firstLineChars="200" w:firstLine="440"/>
        <w:rPr>
          <w:rFonts w:ascii="微软雅黑" w:eastAsia="微软雅黑" w:hAnsi="微软雅黑"/>
          <w:b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具有</w:t>
      </w:r>
      <w:r w:rsidR="003C463D" w:rsidRPr="00FF2475">
        <w:rPr>
          <w:rFonts w:ascii="微软雅黑" w:eastAsia="微软雅黑" w:hAnsi="微软雅黑"/>
          <w:b/>
          <w:sz w:val="22"/>
          <w:szCs w:val="22"/>
        </w:rPr>
        <w:t>竞争力的薪酬回报</w:t>
      </w:r>
    </w:p>
    <w:p w:rsidR="000F5E08" w:rsidRPr="00123A5B" w:rsidRDefault="000F5E08" w:rsidP="00123A5B">
      <w:pPr>
        <w:ind w:firstLineChars="200" w:firstLine="420"/>
        <w:rPr>
          <w:rFonts w:ascii="微软雅黑" w:eastAsia="微软雅黑" w:hAnsi="微软雅黑"/>
          <w:sz w:val="24"/>
          <w:szCs w:val="22"/>
        </w:rPr>
      </w:pPr>
      <w:r w:rsidRPr="000F5E08">
        <w:rPr>
          <w:rFonts w:ascii="微软雅黑" w:eastAsia="微软雅黑" w:hAnsi="微软雅黑" w:hint="eastAsia"/>
          <w:szCs w:val="22"/>
        </w:rPr>
        <w:t>薪酬福利构成：基本工资+绩效工资+年终奖金+多元化激励奖金+六险</w:t>
      </w:r>
      <w:proofErr w:type="gramStart"/>
      <w:r w:rsidRPr="000F5E08">
        <w:rPr>
          <w:rFonts w:ascii="微软雅黑" w:eastAsia="微软雅黑" w:hAnsi="微软雅黑" w:hint="eastAsia"/>
          <w:szCs w:val="22"/>
        </w:rPr>
        <w:t>一</w:t>
      </w:r>
      <w:proofErr w:type="gramEnd"/>
      <w:r w:rsidRPr="000F5E08">
        <w:rPr>
          <w:rFonts w:ascii="微软雅黑" w:eastAsia="微软雅黑" w:hAnsi="微软雅黑" w:hint="eastAsia"/>
          <w:szCs w:val="22"/>
        </w:rPr>
        <w:t>金（含商业保险）+补助+年度体检</w:t>
      </w:r>
      <w:r w:rsidRPr="00123A5B">
        <w:rPr>
          <w:rFonts w:ascii="微软雅黑" w:eastAsia="微软雅黑" w:hAnsi="微软雅黑" w:hint="eastAsia"/>
          <w:i/>
          <w:sz w:val="18"/>
          <w:szCs w:val="22"/>
        </w:rPr>
        <w:t>（根据岗位匹配，具体以面试签约沟通结果为准</w:t>
      </w:r>
      <w:r w:rsidR="00123A5B" w:rsidRPr="00123A5B">
        <w:rPr>
          <w:rFonts w:ascii="微软雅黑" w:eastAsia="微软雅黑" w:hAnsi="微软雅黑" w:hint="eastAsia"/>
          <w:i/>
          <w:sz w:val="18"/>
          <w:szCs w:val="22"/>
        </w:rPr>
        <w:t>；年终奖金是否发放及发放金额将视公司业绩、个人绩效综合情况而定</w:t>
      </w:r>
      <w:r w:rsidRPr="00123A5B">
        <w:rPr>
          <w:rFonts w:ascii="微软雅黑" w:eastAsia="微软雅黑" w:hAnsi="微软雅黑" w:hint="eastAsia"/>
          <w:i/>
          <w:sz w:val="18"/>
          <w:szCs w:val="22"/>
        </w:rPr>
        <w:t>）</w:t>
      </w:r>
    </w:p>
    <w:p w:rsidR="00FF2475" w:rsidRPr="00FF2475" w:rsidRDefault="003C463D" w:rsidP="00497B90">
      <w:pPr>
        <w:ind w:firstLineChars="200" w:firstLine="440"/>
        <w:rPr>
          <w:rFonts w:ascii="微软雅黑" w:eastAsia="微软雅黑" w:hAnsi="微软雅黑"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有温度的工作氛围</w:t>
      </w:r>
    </w:p>
    <w:p w:rsidR="00FF2475" w:rsidRPr="00497B90" w:rsidRDefault="00497B90" w:rsidP="00255A8D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497B90">
        <w:rPr>
          <w:rFonts w:ascii="微软雅黑" w:eastAsia="微软雅黑" w:hAnsi="微软雅黑" w:hint="eastAsia"/>
          <w:sz w:val="20"/>
          <w:szCs w:val="20"/>
        </w:rPr>
        <w:t>我们崇尚简单、高效的工作氛围，为大家提供多元的办公环境，在每个关键的日子为大家送上关怀，还会定期组织</w:t>
      </w:r>
      <w:r w:rsidR="0041453E">
        <w:rPr>
          <w:rFonts w:ascii="微软雅黑" w:eastAsia="微软雅黑" w:hAnsi="微软雅黑" w:hint="eastAsia"/>
          <w:sz w:val="20"/>
          <w:szCs w:val="20"/>
        </w:rPr>
        <w:t>文体</w:t>
      </w:r>
      <w:r w:rsidRPr="00497B90">
        <w:rPr>
          <w:rFonts w:ascii="微软雅黑" w:eastAsia="微软雅黑" w:hAnsi="微软雅黑" w:hint="eastAsia"/>
          <w:sz w:val="20"/>
          <w:szCs w:val="20"/>
        </w:rPr>
        <w:t>活动、团建活动等。</w:t>
      </w:r>
    </w:p>
    <w:p w:rsidR="003C463D" w:rsidRDefault="003C463D" w:rsidP="003C463D">
      <w:pPr>
        <w:spacing w:line="240" w:lineRule="auto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 wp14:anchorId="1198AD5B" wp14:editId="293F3A40">
            <wp:extent cx="3186332" cy="319362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15" cy="320994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18"/>
          <w:szCs w:val="18"/>
        </w:rPr>
        <w:t xml:space="preserve"> </w:t>
      </w:r>
      <w:r>
        <w:rPr>
          <w:rFonts w:ascii="微软雅黑" w:eastAsia="微软雅黑" w:hAnsi="微软雅黑"/>
          <w:sz w:val="18"/>
          <w:szCs w:val="18"/>
        </w:rPr>
        <w:t xml:space="preserve">  </w:t>
      </w:r>
    </w:p>
    <w:p w:rsidR="00073B43" w:rsidRDefault="00073B43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D56F98" w:rsidRDefault="00D56F98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036E88" w:rsidRPr="00B735FB" w:rsidRDefault="00E36307" w:rsidP="00D14211">
      <w:pPr>
        <w:spacing w:afterLines="100" w:after="312"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lastRenderedPageBreak/>
        <w:t>能力多大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舞台就有多大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="003F06E4" w:rsidRPr="00114ABB">
        <w:rPr>
          <w:rFonts w:ascii="微软雅黑" w:eastAsia="微软雅黑" w:hAnsi="微软雅黑"/>
          <w:b/>
          <w:color w:val="C00000"/>
          <w:sz w:val="24"/>
          <w:szCs w:val="20"/>
        </w:rPr>
        <w:t>岗位介绍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1191"/>
        <w:gridCol w:w="5046"/>
        <w:gridCol w:w="1304"/>
        <w:gridCol w:w="2268"/>
      </w:tblGrid>
      <w:tr w:rsidR="004F183A" w:rsidRPr="00D14211" w:rsidTr="00245688">
        <w:trPr>
          <w:trHeight w:val="418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职责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工作地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岗位要求</w:t>
            </w:r>
          </w:p>
        </w:tc>
      </w:tr>
      <w:tr w:rsidR="004F183A" w:rsidRPr="00D14211" w:rsidTr="00245688">
        <w:trPr>
          <w:cantSplit/>
          <w:trHeight w:val="170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体验店顾问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1、洞察消费者需求，提供创意性解决方案，营造最佳的消费体验；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2、维护店面视觉陈列，开展对外培训课堂及售后服务等；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3、掌握产品及市场活动最新动态，提升消费者满意度，提升品牌形象；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4、培训、辅导门店员工，提升团队专业性、销售能力、门店运营能力。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D14211" w:rsidTr="00245688">
        <w:trPr>
          <w:trHeight w:val="3492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终端销售代表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1、负责本区域内所有产品的销售工作，对本区域的整体经营目标负责，通过区域沙盘梳理，深入挖掘终端销售机会点，确保目标达成；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2、拓展和维护区域内零售商、代理商、政企等合作伙伴，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整合全渠道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资源并制定销售解决方案；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3、负责区域内零售门店的管理和运营，通过系列的活动策划，提升消费者体验，提升门店销量和份额；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4、负责一线销售团队的管理和运营，通过制定目标、销售跟进、激励设计、能力提升等动作，提升团队的战斗力。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本岗位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含以下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方向，根据方向不同，岗位职责略有差别：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产业销售代表、大客户销售代表、渠道销售代表、区域销售代表、政企销售代表、零售门店管理代表等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176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线上服务顾问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1、为消费者线上服务提供全套解决方案；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2、处理消费者线上业务咨询、投诉建议；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3、收集并整理消费者声音，持续提升服务质量。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17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服务体验顾问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1、负责消费者维修需求预处理，提升服务效率；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2、负责消费者咨询和沟通，帮助消费者解决相关售后问题；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3、协助店长组织服务和技术培训，提升服务店技术水平；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041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服务技术顾问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1、负责终端产品技术支持，解答消费者疑难咨询；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2、受理并解决产品故障问题，提供全套解决方案；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20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终端培训师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1、负责产品培训规划，并根据规划进行培训全过程跟踪；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2、负责培训课程交付，负责教材开发和对内对外的授课；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3、负责培训项目运营，根据需求设计对应的培训项目，包括需求调研、项目设计、项目开发、项目执行、项目评估检核等。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303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lastRenderedPageBreak/>
              <w:t>合同专员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1、负责对销售合同履行过程中的各类事项进行管理，包括合同触发管理、开票管理、验收结算管理等。过程中需要及时发现并解决问题，提升处理效率，规避内外部风险；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2、负责全球销售合同信息触发管理，为公司订货、发货、交付、开票、回款、收入确认等业务提供清洁的合同数据源；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3、负责全球客户合同发票的开具、审核及打印等工作，有效支撑华为公司及时回款；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4、负责全球各类销售及营销采购类业务的结算，包括：营销验收结算、渠道激励费用结算、服务业务结算；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5、负责对全球销售合同履行过程进行例行跟踪管理，对合同进行关闭处理。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成都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1、本科及以上院校，会计、国际贸易、金融、财务/工商管理、市场营销、统计、语言类专业（英语、小语种）等；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2、语言：英语四级及以上，听说读写熟练，口语能正常交流，小语种专业亦可；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3、熟练操作计算机办公软件系统，熟练运用Excel工具处理数据和报表；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4、主动性强、逻辑思维清晰、良好的沟通、协调能力；工作认真负责、细致、耐心。</w:t>
            </w:r>
          </w:p>
        </w:tc>
      </w:tr>
      <w:tr w:rsidR="004F183A" w:rsidRPr="00D14211" w:rsidTr="00245688">
        <w:trPr>
          <w:trHeight w:val="1590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服务解决方案工程师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1、参与产品开发项目，负责可服务性需求在产品中落地，参与制定服务方案；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2、负责服务产品（如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碎屏保等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）的开发、测试和上线；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3、负责备件需求计划和安全库存水位，制定对冗余库存的清理建议；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4、负责终端产品技术支持工作，撰写技术指导文档，处理技术问题。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D14211" w:rsidTr="00245688">
        <w:trPr>
          <w:trHeight w:val="158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知识专员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1、按照技术写作标准，输出可高效解决消费者问题的知识（含英文、西班牙语、阿拉伯语等小语种）；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2、负责设计和优化智能客服的应答流程，提升问题自助解决率；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3、负责知识库平台和智能客服平台的需求管理、测试验证和上线推广。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</w:tbl>
    <w:p w:rsidR="00B735FB" w:rsidRPr="00B735FB" w:rsidRDefault="00B735FB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p w:rsidR="00917ED4" w:rsidRPr="000938E3" w:rsidRDefault="00917ED4" w:rsidP="00E36307">
      <w:pPr>
        <w:spacing w:line="0" w:lineRule="atLeast"/>
        <w:rPr>
          <w:rFonts w:ascii="微软雅黑" w:eastAsia="微软雅黑" w:hAnsi="微软雅黑"/>
          <w:b/>
          <w:color w:val="C00000"/>
          <w:sz w:val="2"/>
          <w:szCs w:val="20"/>
        </w:rPr>
      </w:pPr>
    </w:p>
    <w:p w:rsidR="00D369B1" w:rsidRPr="00D56F98" w:rsidRDefault="00D369B1" w:rsidP="00D56F98">
      <w:pPr>
        <w:autoSpaceDE/>
        <w:autoSpaceDN/>
        <w:adjustRightInd/>
        <w:spacing w:line="240" w:lineRule="auto"/>
        <w:jc w:val="both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加入我们</w:t>
      </w:r>
      <w:r w:rsidRPr="00D56F98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开启你的梦想之旅</w:t>
      </w:r>
    </w:p>
    <w:p w:rsidR="00D66693" w:rsidRDefault="00897844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sz w:val="20"/>
          <w:szCs w:val="18"/>
        </w:rPr>
      </w:pPr>
      <w:r>
        <w:rPr>
          <w:rFonts w:ascii="微软雅黑" w:eastAsia="微软雅黑" w:hAnsi="微软雅黑" w:hint="eastAsia"/>
          <w:sz w:val="20"/>
          <w:szCs w:val="18"/>
        </w:rPr>
        <w:t>扫描下方二维码，</w:t>
      </w:r>
      <w:r w:rsidR="00305AE5">
        <w:rPr>
          <w:rFonts w:ascii="微软雅黑" w:eastAsia="微软雅黑" w:hAnsi="微软雅黑" w:hint="eastAsia"/>
          <w:sz w:val="20"/>
          <w:szCs w:val="18"/>
        </w:rPr>
        <w:t>快速</w:t>
      </w:r>
      <w:r w:rsidR="00D66693" w:rsidRPr="00D56F98">
        <w:rPr>
          <w:rFonts w:ascii="微软雅黑" w:eastAsia="微软雅黑" w:hAnsi="微软雅黑" w:hint="eastAsia"/>
          <w:sz w:val="20"/>
          <w:szCs w:val="18"/>
        </w:rPr>
        <w:t>投递</w:t>
      </w:r>
      <w:r>
        <w:rPr>
          <w:rFonts w:ascii="微软雅黑" w:eastAsia="微软雅黑" w:hAnsi="微软雅黑" w:hint="eastAsia"/>
          <w:sz w:val="20"/>
          <w:szCs w:val="18"/>
        </w:rPr>
        <w:t>简历</w:t>
      </w:r>
    </w:p>
    <w:p w:rsidR="00D66693" w:rsidRPr="00D56F98" w:rsidRDefault="00897844" w:rsidP="00897844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 w:hint="eastAsia"/>
          <w:sz w:val="20"/>
          <w:szCs w:val="18"/>
        </w:rPr>
      </w:pPr>
      <w:r w:rsidRPr="00897844">
        <w:rPr>
          <w:rFonts w:ascii="微软雅黑" w:eastAsia="微软雅黑" w:hAnsi="微软雅黑"/>
          <w:noProof/>
          <w:sz w:val="20"/>
          <w:szCs w:val="18"/>
        </w:rPr>
        <w:drawing>
          <wp:inline distT="0" distB="0" distL="0" distR="0">
            <wp:extent cx="1249680" cy="1249680"/>
            <wp:effectExtent l="0" t="0" r="7620" b="7620"/>
            <wp:docPr id="1" name="图片 1" descr="C:\Users\F00543~1\AppData\Local\Temp\WeChat Files\b3e15b00b11f5bc0a8d6fc26cbd8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00543~1\AppData\Local\Temp\WeChat Files\b3e15b00b11f5bc0a8d6fc26cbd871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9B1" w:rsidRPr="00D66693" w:rsidRDefault="00897844" w:rsidP="00D56F98">
      <w:pPr>
        <w:spacing w:line="240" w:lineRule="auto"/>
        <w:rPr>
          <w:rFonts w:ascii="宋体" w:hAnsi="宋体"/>
          <w:b/>
          <w:color w:val="000000" w:themeColor="text1"/>
          <w:sz w:val="44"/>
          <w:szCs w:val="44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18"/>
        </w:rPr>
        <w:t>H</w:t>
      </w:r>
      <w:r>
        <w:rPr>
          <w:rFonts w:ascii="微软雅黑" w:eastAsia="微软雅黑" w:hAnsi="微软雅黑"/>
          <w:color w:val="000000" w:themeColor="text1"/>
          <w:sz w:val="20"/>
          <w:szCs w:val="18"/>
        </w:rPr>
        <w:t>R</w:t>
      </w:r>
      <w:r w:rsidR="00305AE5">
        <w:rPr>
          <w:rFonts w:ascii="微软雅黑" w:eastAsia="微软雅黑" w:hAnsi="微软雅黑"/>
          <w:color w:val="000000" w:themeColor="text1"/>
          <w:sz w:val="20"/>
          <w:szCs w:val="18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  <w:sz w:val="20"/>
          <w:szCs w:val="18"/>
        </w:rPr>
        <w:t xml:space="preserve">联系方式： </w:t>
      </w:r>
      <w:r>
        <w:rPr>
          <w:rFonts w:ascii="微软雅黑" w:eastAsia="微软雅黑" w:hAnsi="微软雅黑"/>
          <w:color w:val="000000" w:themeColor="text1"/>
          <w:sz w:val="20"/>
          <w:szCs w:val="18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  <w:sz w:val="20"/>
          <w:szCs w:val="18"/>
        </w:rPr>
        <w:t xml:space="preserve">付女士 </w:t>
      </w:r>
      <w:r>
        <w:rPr>
          <w:rFonts w:ascii="微软雅黑" w:eastAsia="微软雅黑" w:hAnsi="微软雅黑"/>
          <w:color w:val="000000" w:themeColor="text1"/>
          <w:sz w:val="20"/>
          <w:szCs w:val="18"/>
        </w:rPr>
        <w:t xml:space="preserve"> 13375335621</w:t>
      </w:r>
      <w:r w:rsidR="00305AE5">
        <w:rPr>
          <w:rFonts w:ascii="微软雅黑" w:eastAsia="微软雅黑" w:hAnsi="微软雅黑"/>
          <w:color w:val="000000" w:themeColor="text1"/>
          <w:sz w:val="20"/>
          <w:szCs w:val="18"/>
        </w:rPr>
        <w:t xml:space="preserve">       </w:t>
      </w:r>
      <w:bookmarkStart w:id="0" w:name="_GoBack"/>
      <w:bookmarkEnd w:id="0"/>
      <w:r w:rsidR="00305AE5">
        <w:rPr>
          <w:rFonts w:ascii="微软雅黑" w:eastAsia="微软雅黑" w:hAnsi="微软雅黑"/>
          <w:color w:val="000000" w:themeColor="text1"/>
          <w:sz w:val="20"/>
          <w:szCs w:val="18"/>
        </w:rPr>
        <w:t xml:space="preserve"> </w:t>
      </w:r>
      <w:r w:rsidR="00305AE5">
        <w:rPr>
          <w:rFonts w:ascii="微软雅黑" w:eastAsia="微软雅黑" w:hAnsi="微软雅黑" w:hint="eastAsia"/>
          <w:color w:val="000000" w:themeColor="text1"/>
          <w:sz w:val="20"/>
          <w:szCs w:val="18"/>
        </w:rPr>
        <w:t>邮箱：fuyao</w:t>
      </w:r>
      <w:r w:rsidR="00305AE5">
        <w:rPr>
          <w:rFonts w:ascii="微软雅黑" w:eastAsia="微软雅黑" w:hAnsi="微软雅黑"/>
          <w:color w:val="000000" w:themeColor="text1"/>
          <w:sz w:val="20"/>
          <w:szCs w:val="18"/>
        </w:rPr>
        <w:t>13@huawei.com</w:t>
      </w:r>
    </w:p>
    <w:sectPr w:rsidR="00D369B1" w:rsidRPr="00D666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FF1" w:rsidRDefault="00AF1FF1">
      <w:r>
        <w:separator/>
      </w:r>
    </w:p>
  </w:endnote>
  <w:endnote w:type="continuationSeparator" w:id="0">
    <w:p w:rsidR="00AF1FF1" w:rsidRDefault="00AF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:rsidTr="0075012D">
      <w:trPr>
        <w:trHeight w:val="257"/>
      </w:trPr>
      <w:tc>
        <w:tcPr>
          <w:tcW w:w="1760" w:type="pct"/>
        </w:tcPr>
        <w:p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897844">
            <w:rPr>
              <w:noProof/>
            </w:rPr>
            <w:t>2022-9-16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:rsidR="00152B8F" w:rsidRDefault="00634265">
          <w:pPr>
            <w:pStyle w:val="aa"/>
          </w:pPr>
          <w:r>
            <w:rPr>
              <w:rFonts w:hint="eastAsia"/>
            </w:rPr>
            <w:t>华为保密信息</w:t>
          </w:r>
          <w:r>
            <w:rPr>
              <w:rFonts w:hint="eastAsia"/>
            </w:rPr>
            <w:t>,</w:t>
          </w: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500A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6500A0">
            <w:rPr>
              <w:noProof/>
            </w:rPr>
            <w:t>4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FF1" w:rsidRDefault="00AF1FF1">
      <w:r>
        <w:separator/>
      </w:r>
    </w:p>
  </w:footnote>
  <w:footnote w:type="continuationSeparator" w:id="0">
    <w:p w:rsidR="00AF1FF1" w:rsidRDefault="00AF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31"/>
      <w:gridCol w:w="5814"/>
      <w:gridCol w:w="1661"/>
    </w:tblGrid>
    <w:tr w:rsidR="00152B8F">
      <w:trPr>
        <w:cantSplit/>
        <w:trHeight w:hRule="exact" w:val="782"/>
      </w:trPr>
      <w:tc>
        <w:tcPr>
          <w:tcW w:w="500" w:type="pct"/>
        </w:tcPr>
        <w:p w:rsidR="00152B8F" w:rsidRDefault="00FF77C6">
          <w:pPr>
            <w:rPr>
              <w:rFonts w:ascii="Dotum" w:eastAsia="Dotum" w:hAnsi="Dotum"/>
            </w:rPr>
          </w:pPr>
          <w:r>
            <w:rPr>
              <w:rFonts w:ascii="宋体" w:hAnsi="宋体" w:hint="eastAsia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436880" cy="446405"/>
                <wp:effectExtent l="0" t="0" r="1270" b="0"/>
                <wp:wrapThrough wrapText="bothSides">
                  <wp:wrapPolygon edited="0">
                    <wp:start x="0" y="0"/>
                    <wp:lineTo x="0" y="20279"/>
                    <wp:lineTo x="20721" y="20279"/>
                    <wp:lineTo x="20721" y="0"/>
                    <wp:lineTo x="0" y="0"/>
                  </wp:wrapPolygon>
                </wp:wrapThrough>
                <wp:docPr id="4" name="图片 4" descr="C:\Users\f00250756.CHINA\Desktop\HW_POS_RBG_Vertical-150p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f00250756.CHINA\Desktop\HW_POS_RBG_Vertical-150p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0" w:type="pct"/>
          <w:vAlign w:val="bottom"/>
        </w:tcPr>
        <w:p w:rsidR="00152B8F" w:rsidRPr="00780144" w:rsidRDefault="00634265" w:rsidP="00D87114">
          <w:pPr>
            <w:pStyle w:val="ab"/>
            <w:ind w:firstLineChars="300" w:firstLine="54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文档名称</w:t>
          </w:r>
        </w:p>
      </w:tc>
      <w:tc>
        <w:tcPr>
          <w:tcW w:w="1000" w:type="pct"/>
          <w:vAlign w:val="bottom"/>
        </w:tcPr>
        <w:p w:rsidR="00152B8F" w:rsidRPr="00780144" w:rsidRDefault="00634265" w:rsidP="00775BB5">
          <w:pPr>
            <w:pStyle w:val="ab"/>
            <w:ind w:firstLineChars="350" w:firstLine="63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文档密级</w:t>
          </w:r>
        </w:p>
      </w:tc>
    </w:tr>
  </w:tbl>
  <w:p w:rsidR="00152B8F" w:rsidRDefault="00152B8F">
    <w:pPr>
      <w:pStyle w:val="ab"/>
      <w:rPr>
        <w:rFonts w:ascii="DotumChe" w:eastAsia="DotumChe" w:hAnsi="DotumCh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9BD"/>
    <w:multiLevelType w:val="hybridMultilevel"/>
    <w:tmpl w:val="AE94D8F0"/>
    <w:lvl w:ilvl="0" w:tplc="AF283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966A5C"/>
    <w:multiLevelType w:val="hybridMultilevel"/>
    <w:tmpl w:val="48266868"/>
    <w:lvl w:ilvl="0" w:tplc="DAE66A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D864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E09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45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66D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021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E5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907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CC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408"/>
    <w:multiLevelType w:val="hybridMultilevel"/>
    <w:tmpl w:val="6DA6E3AA"/>
    <w:lvl w:ilvl="0" w:tplc="95A2F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6D0D67"/>
    <w:multiLevelType w:val="hybridMultilevel"/>
    <w:tmpl w:val="D2688B2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9B658F5"/>
    <w:multiLevelType w:val="hybridMultilevel"/>
    <w:tmpl w:val="D3A64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2403AF"/>
    <w:multiLevelType w:val="hybridMultilevel"/>
    <w:tmpl w:val="10BA1154"/>
    <w:lvl w:ilvl="0" w:tplc="5B8EC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F96DB9"/>
    <w:multiLevelType w:val="hybridMultilevel"/>
    <w:tmpl w:val="46CECB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3A20FD"/>
    <w:multiLevelType w:val="hybridMultilevel"/>
    <w:tmpl w:val="9026A378"/>
    <w:lvl w:ilvl="0" w:tplc="9D60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A7A0D47"/>
    <w:multiLevelType w:val="hybridMultilevel"/>
    <w:tmpl w:val="CD26DD96"/>
    <w:lvl w:ilvl="0" w:tplc="EC2603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C62B1"/>
    <w:multiLevelType w:val="hybridMultilevel"/>
    <w:tmpl w:val="B7D29F6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1" w15:restartNumberingAfterBreak="0">
    <w:nsid w:val="43461E26"/>
    <w:multiLevelType w:val="hybridMultilevel"/>
    <w:tmpl w:val="BC3609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EB1CF7"/>
    <w:multiLevelType w:val="hybridMultilevel"/>
    <w:tmpl w:val="4AAE78B8"/>
    <w:lvl w:ilvl="0" w:tplc="63FEA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031DDD"/>
    <w:multiLevelType w:val="hybridMultilevel"/>
    <w:tmpl w:val="D7F09E00"/>
    <w:lvl w:ilvl="0" w:tplc="07A0F8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A5D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6C9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00A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6B9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60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01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87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FA4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438E6"/>
    <w:multiLevelType w:val="hybridMultilevel"/>
    <w:tmpl w:val="D354F2C4"/>
    <w:lvl w:ilvl="0" w:tplc="92C0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7E24161"/>
    <w:multiLevelType w:val="hybridMultilevel"/>
    <w:tmpl w:val="E66EAC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5128EF"/>
    <w:multiLevelType w:val="hybridMultilevel"/>
    <w:tmpl w:val="74903484"/>
    <w:lvl w:ilvl="0" w:tplc="2E12E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C24575"/>
    <w:multiLevelType w:val="hybridMultilevel"/>
    <w:tmpl w:val="AC941D64"/>
    <w:lvl w:ilvl="0" w:tplc="7A9C520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6BDB00FF"/>
    <w:multiLevelType w:val="hybridMultilevel"/>
    <w:tmpl w:val="AFD2B6C0"/>
    <w:lvl w:ilvl="0" w:tplc="63AA0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064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A73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873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6F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43F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A9D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089D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C6D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34B7"/>
    <w:multiLevelType w:val="hybridMultilevel"/>
    <w:tmpl w:val="B95A5300"/>
    <w:lvl w:ilvl="0" w:tplc="069607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5022269"/>
    <w:multiLevelType w:val="hybridMultilevel"/>
    <w:tmpl w:val="B2B44444"/>
    <w:lvl w:ilvl="0" w:tplc="115AE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660230F"/>
    <w:multiLevelType w:val="hybridMultilevel"/>
    <w:tmpl w:val="5628C61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D9542E"/>
    <w:multiLevelType w:val="hybridMultilevel"/>
    <w:tmpl w:val="2CBEE1E4"/>
    <w:lvl w:ilvl="0" w:tplc="F4305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0"/>
  </w:num>
  <w:num w:numId="5">
    <w:abstractNumId w:val="11"/>
  </w:num>
  <w:num w:numId="6">
    <w:abstractNumId w:val="15"/>
  </w:num>
  <w:num w:numId="7">
    <w:abstractNumId w:val="4"/>
  </w:num>
  <w:num w:numId="8">
    <w:abstractNumId w:val="6"/>
  </w:num>
  <w:num w:numId="9">
    <w:abstractNumId w:val="22"/>
  </w:num>
  <w:num w:numId="10">
    <w:abstractNumId w:val="3"/>
  </w:num>
  <w:num w:numId="11">
    <w:abstractNumId w:val="1"/>
  </w:num>
  <w:num w:numId="12">
    <w:abstractNumId w:val="13"/>
  </w:num>
  <w:num w:numId="13">
    <w:abstractNumId w:val="19"/>
  </w:num>
  <w:num w:numId="14">
    <w:abstractNumId w:val="9"/>
  </w:num>
  <w:num w:numId="15">
    <w:abstractNumId w:val="14"/>
  </w:num>
  <w:num w:numId="16">
    <w:abstractNumId w:val="16"/>
  </w:num>
  <w:num w:numId="17">
    <w:abstractNumId w:val="8"/>
  </w:num>
  <w:num w:numId="18">
    <w:abstractNumId w:val="21"/>
  </w:num>
  <w:num w:numId="19">
    <w:abstractNumId w:val="5"/>
  </w:num>
  <w:num w:numId="20">
    <w:abstractNumId w:val="23"/>
  </w:num>
  <w:num w:numId="21">
    <w:abstractNumId w:val="7"/>
  </w:num>
  <w:num w:numId="22">
    <w:abstractNumId w:val="12"/>
  </w:num>
  <w:num w:numId="23">
    <w:abstractNumId w:val="2"/>
  </w:num>
  <w:num w:numId="2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BA"/>
    <w:rsid w:val="00022D4C"/>
    <w:rsid w:val="00035469"/>
    <w:rsid w:val="00036E88"/>
    <w:rsid w:val="00042725"/>
    <w:rsid w:val="00050053"/>
    <w:rsid w:val="000519FB"/>
    <w:rsid w:val="00073B43"/>
    <w:rsid w:val="00074AF9"/>
    <w:rsid w:val="000938E3"/>
    <w:rsid w:val="000A6ABB"/>
    <w:rsid w:val="000B0186"/>
    <w:rsid w:val="000F5E08"/>
    <w:rsid w:val="00114ABB"/>
    <w:rsid w:val="0012175A"/>
    <w:rsid w:val="00123A5B"/>
    <w:rsid w:val="00152B8F"/>
    <w:rsid w:val="001929F9"/>
    <w:rsid w:val="0022396D"/>
    <w:rsid w:val="00232F41"/>
    <w:rsid w:val="00243855"/>
    <w:rsid w:val="00245688"/>
    <w:rsid w:val="00255A8D"/>
    <w:rsid w:val="0028166B"/>
    <w:rsid w:val="002A7355"/>
    <w:rsid w:val="002F461C"/>
    <w:rsid w:val="003055E4"/>
    <w:rsid w:val="00305AE5"/>
    <w:rsid w:val="00307760"/>
    <w:rsid w:val="003117A9"/>
    <w:rsid w:val="00322719"/>
    <w:rsid w:val="00356D99"/>
    <w:rsid w:val="00362885"/>
    <w:rsid w:val="00366784"/>
    <w:rsid w:val="003C463D"/>
    <w:rsid w:val="003F06E4"/>
    <w:rsid w:val="00413E4D"/>
    <w:rsid w:val="0041453E"/>
    <w:rsid w:val="00425F62"/>
    <w:rsid w:val="00471659"/>
    <w:rsid w:val="004841DE"/>
    <w:rsid w:val="00497B90"/>
    <w:rsid w:val="004B3075"/>
    <w:rsid w:val="004C6FB7"/>
    <w:rsid w:val="004F183A"/>
    <w:rsid w:val="005063CB"/>
    <w:rsid w:val="0052233A"/>
    <w:rsid w:val="005B6546"/>
    <w:rsid w:val="00600893"/>
    <w:rsid w:val="00620A04"/>
    <w:rsid w:val="00634265"/>
    <w:rsid w:val="006500A0"/>
    <w:rsid w:val="006A79A5"/>
    <w:rsid w:val="006B4FF4"/>
    <w:rsid w:val="006D0607"/>
    <w:rsid w:val="007162BA"/>
    <w:rsid w:val="0075012D"/>
    <w:rsid w:val="00770154"/>
    <w:rsid w:val="00775BB5"/>
    <w:rsid w:val="00780144"/>
    <w:rsid w:val="007A7EBD"/>
    <w:rsid w:val="0082251B"/>
    <w:rsid w:val="00871437"/>
    <w:rsid w:val="00897844"/>
    <w:rsid w:val="008A054B"/>
    <w:rsid w:val="008A12CC"/>
    <w:rsid w:val="008C54EF"/>
    <w:rsid w:val="008F6E29"/>
    <w:rsid w:val="00917ED4"/>
    <w:rsid w:val="00976DEE"/>
    <w:rsid w:val="00983C97"/>
    <w:rsid w:val="00987A57"/>
    <w:rsid w:val="009D30F1"/>
    <w:rsid w:val="009E4FF0"/>
    <w:rsid w:val="00A01F43"/>
    <w:rsid w:val="00A02F1C"/>
    <w:rsid w:val="00A122E1"/>
    <w:rsid w:val="00A64498"/>
    <w:rsid w:val="00AF1FF1"/>
    <w:rsid w:val="00B15691"/>
    <w:rsid w:val="00B26608"/>
    <w:rsid w:val="00B5535C"/>
    <w:rsid w:val="00B735FB"/>
    <w:rsid w:val="00BC1CD5"/>
    <w:rsid w:val="00BF732C"/>
    <w:rsid w:val="00C53AFA"/>
    <w:rsid w:val="00CA7815"/>
    <w:rsid w:val="00CC6E0D"/>
    <w:rsid w:val="00D12FE2"/>
    <w:rsid w:val="00D14211"/>
    <w:rsid w:val="00D16C4C"/>
    <w:rsid w:val="00D369B1"/>
    <w:rsid w:val="00D56F98"/>
    <w:rsid w:val="00D66693"/>
    <w:rsid w:val="00D87114"/>
    <w:rsid w:val="00DA099D"/>
    <w:rsid w:val="00E01036"/>
    <w:rsid w:val="00E10344"/>
    <w:rsid w:val="00E36307"/>
    <w:rsid w:val="00ED1752"/>
    <w:rsid w:val="00ED341F"/>
    <w:rsid w:val="00EE2438"/>
    <w:rsid w:val="00EE3D21"/>
    <w:rsid w:val="00EE58DB"/>
    <w:rsid w:val="00F44100"/>
    <w:rsid w:val="00F755CA"/>
    <w:rsid w:val="00FB01FC"/>
    <w:rsid w:val="00FC30A9"/>
    <w:rsid w:val="00FC54BB"/>
    <w:rsid w:val="00FD52B5"/>
    <w:rsid w:val="00FF2475"/>
    <w:rsid w:val="00FF4111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7D38CA"/>
  <w15:docId w15:val="{A28F9016-7551-434D-AE2B-DC57D693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2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2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2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1"/>
      </w:numPr>
      <w:tabs>
        <w:tab w:val="num" w:pos="360"/>
      </w:tabs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1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  <w:style w:type="paragraph" w:styleId="af6">
    <w:name w:val="Normal (Web)"/>
    <w:basedOn w:val="a1"/>
    <w:uiPriority w:val="99"/>
    <w:semiHidden/>
    <w:unhideWhenUsed/>
    <w:rsid w:val="0004272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character" w:styleId="af7">
    <w:name w:val="Hyperlink"/>
    <w:basedOn w:val="a2"/>
    <w:uiPriority w:val="99"/>
    <w:unhideWhenUsed/>
    <w:rsid w:val="00D36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3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6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7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x690449\Desktop\OFFICE\Templet\office\office\Office%20&#27169;&#26495;&#65288;&#20013;&#25991;&#65289;\DOC\Word%20&#27169;&#26495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1BA30-2E37-4D38-BB16-D8E4CF435F31}" type="doc">
      <dgm:prSet loTypeId="urn:microsoft.com/office/officeart/2005/8/layout/venn3" loCatId="relationship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zh-CN" altLang="en-US"/>
        </a:p>
      </dgm:t>
    </dgm:pt>
    <dgm:pt modelId="{9B605A92-3FE3-4E8F-9BCD-1D6013E4A6F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gm:t>
    </dgm:pt>
    <dgm:pt modelId="{07309DB7-812E-4F46-9950-1104B04C98F1}" type="par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062CCBF-7479-47A2-98D2-EBE03AFEA3C6}" type="sib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1B7C7024-2E50-4C35-9A5D-C2CBE1F5D99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gm:t>
    </dgm:pt>
    <dgm:pt modelId="{CC419B9E-4780-441F-B5ED-102DB5043A74}" type="par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FA398202-0ADF-406A-8758-4EAF4673B6AB}" type="sib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9125843E-2A22-4E6C-9610-2DB484BE6391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gm:t>
    </dgm:pt>
    <dgm:pt modelId="{FDA5DC8B-FB3C-4168-94F1-C4EB36FE1FB1}" type="par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642635F6-1EBB-43AF-B10C-AA7BAC06937F}" type="sib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3180ED9-6954-487A-A7E8-82E1153C1609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gm:t>
    </dgm:pt>
    <dgm:pt modelId="{A4AAE3AE-CED5-452E-8476-BDDACBFEB219}" type="par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A2B1583F-FF23-4F4C-8F51-1957F909296C}" type="sib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F0E3BFC-0D81-41FE-B4CD-CF4FE40575B7}">
      <dgm:prSet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gm:t>
    </dgm:pt>
    <dgm:pt modelId="{08C59F36-2FD2-446C-8906-04988ED59C58}" type="par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0B5C646E-B052-4AD0-AAD1-06D9269C1454}" type="sib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7F807557-8AC9-456C-9DBF-E456981E4474}" type="pres">
      <dgm:prSet presAssocID="{2281BA30-2E37-4D38-BB16-D8E4CF435F31}" presName="Name0" presStyleCnt="0">
        <dgm:presLayoutVars>
          <dgm:dir/>
          <dgm:resizeHandles val="exact"/>
        </dgm:presLayoutVars>
      </dgm:prSet>
      <dgm:spPr/>
    </dgm:pt>
    <dgm:pt modelId="{54F31AD3-9349-4DFE-9B16-FA7ADA143F6D}" type="pres">
      <dgm:prSet presAssocID="{9B605A92-3FE3-4E8F-9BCD-1D6013E4A6F3}" presName="Name5" presStyleLbl="vennNode1" presStyleIdx="0" presStyleCnt="5">
        <dgm:presLayoutVars>
          <dgm:bulletEnabled val="1"/>
        </dgm:presLayoutVars>
      </dgm:prSet>
      <dgm:spPr/>
    </dgm:pt>
    <dgm:pt modelId="{56E18A2D-EA4D-4F55-8AFB-88A86254F3F0}" type="pres">
      <dgm:prSet presAssocID="{2062CCBF-7479-47A2-98D2-EBE03AFEA3C6}" presName="space" presStyleCnt="0"/>
      <dgm:spPr/>
    </dgm:pt>
    <dgm:pt modelId="{A6880089-72D9-45E5-89C4-D58BC963F048}" type="pres">
      <dgm:prSet presAssocID="{1B7C7024-2E50-4C35-9A5D-C2CBE1F5D993}" presName="Name5" presStyleLbl="vennNode1" presStyleIdx="1" presStyleCnt="5">
        <dgm:presLayoutVars>
          <dgm:bulletEnabled val="1"/>
        </dgm:presLayoutVars>
      </dgm:prSet>
      <dgm:spPr/>
    </dgm:pt>
    <dgm:pt modelId="{4E4C0757-A703-47A8-A31D-24CC50F596E0}" type="pres">
      <dgm:prSet presAssocID="{FA398202-0ADF-406A-8758-4EAF4673B6AB}" presName="space" presStyleCnt="0"/>
      <dgm:spPr/>
    </dgm:pt>
    <dgm:pt modelId="{B637AF9D-1E7A-4841-881A-4D95C60F2288}" type="pres">
      <dgm:prSet presAssocID="{9125843E-2A22-4E6C-9610-2DB484BE6391}" presName="Name5" presStyleLbl="vennNode1" presStyleIdx="2" presStyleCnt="5">
        <dgm:presLayoutVars>
          <dgm:bulletEnabled val="1"/>
        </dgm:presLayoutVars>
      </dgm:prSet>
      <dgm:spPr/>
    </dgm:pt>
    <dgm:pt modelId="{3970D4E4-BA35-4133-918B-319C9E53A16C}" type="pres">
      <dgm:prSet presAssocID="{642635F6-1EBB-43AF-B10C-AA7BAC06937F}" presName="space" presStyleCnt="0"/>
      <dgm:spPr/>
    </dgm:pt>
    <dgm:pt modelId="{F40C0F28-B0A4-431C-A13B-397EFC23B81F}" type="pres">
      <dgm:prSet presAssocID="{23180ED9-6954-487A-A7E8-82E1153C1609}" presName="Name5" presStyleLbl="vennNode1" presStyleIdx="3" presStyleCnt="5">
        <dgm:presLayoutVars>
          <dgm:bulletEnabled val="1"/>
        </dgm:presLayoutVars>
      </dgm:prSet>
      <dgm:spPr/>
    </dgm:pt>
    <dgm:pt modelId="{722E6BA3-0127-4887-A89F-7E14B4E39A50}" type="pres">
      <dgm:prSet presAssocID="{A2B1583F-FF23-4F4C-8F51-1957F909296C}" presName="space" presStyleCnt="0"/>
      <dgm:spPr/>
    </dgm:pt>
    <dgm:pt modelId="{D4303C46-BF20-46B0-A895-E9FA158A3B06}" type="pres">
      <dgm:prSet presAssocID="{2F0E3BFC-0D81-41FE-B4CD-CF4FE40575B7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ED30908-4620-4313-9B19-497CB5700916}" srcId="{2281BA30-2E37-4D38-BB16-D8E4CF435F31}" destId="{1B7C7024-2E50-4C35-9A5D-C2CBE1F5D993}" srcOrd="1" destOrd="0" parTransId="{CC419B9E-4780-441F-B5ED-102DB5043A74}" sibTransId="{FA398202-0ADF-406A-8758-4EAF4673B6AB}"/>
    <dgm:cxn modelId="{C7090D15-7EC5-4AAD-9649-938D2091B766}" type="presOf" srcId="{9125843E-2A22-4E6C-9610-2DB484BE6391}" destId="{B637AF9D-1E7A-4841-881A-4D95C60F2288}" srcOrd="0" destOrd="0" presId="urn:microsoft.com/office/officeart/2005/8/layout/venn3"/>
    <dgm:cxn modelId="{F077595E-9A9A-4772-8D01-4182531C4062}" type="presOf" srcId="{2281BA30-2E37-4D38-BB16-D8E4CF435F31}" destId="{7F807557-8AC9-456C-9DBF-E456981E4474}" srcOrd="0" destOrd="0" presId="urn:microsoft.com/office/officeart/2005/8/layout/venn3"/>
    <dgm:cxn modelId="{7EF30862-D825-4DBC-93F5-3B2C47F9C9BB}" type="presOf" srcId="{9B605A92-3FE3-4E8F-9BCD-1D6013E4A6F3}" destId="{54F31AD3-9349-4DFE-9B16-FA7ADA143F6D}" srcOrd="0" destOrd="0" presId="urn:microsoft.com/office/officeart/2005/8/layout/venn3"/>
    <dgm:cxn modelId="{B4224163-2534-4DC4-942F-A3600BF22319}" srcId="{2281BA30-2E37-4D38-BB16-D8E4CF435F31}" destId="{23180ED9-6954-487A-A7E8-82E1153C1609}" srcOrd="3" destOrd="0" parTransId="{A4AAE3AE-CED5-452E-8476-BDDACBFEB219}" sibTransId="{A2B1583F-FF23-4F4C-8F51-1957F909296C}"/>
    <dgm:cxn modelId="{25FFED79-2F22-4786-98F3-58D2F0570324}" srcId="{2281BA30-2E37-4D38-BB16-D8E4CF435F31}" destId="{9125843E-2A22-4E6C-9610-2DB484BE6391}" srcOrd="2" destOrd="0" parTransId="{FDA5DC8B-FB3C-4168-94F1-C4EB36FE1FB1}" sibTransId="{642635F6-1EBB-43AF-B10C-AA7BAC06937F}"/>
    <dgm:cxn modelId="{47530697-4A01-4406-8DB5-13E11F4B6B8C}" type="presOf" srcId="{23180ED9-6954-487A-A7E8-82E1153C1609}" destId="{F40C0F28-B0A4-431C-A13B-397EFC23B81F}" srcOrd="0" destOrd="0" presId="urn:microsoft.com/office/officeart/2005/8/layout/venn3"/>
    <dgm:cxn modelId="{E6EDF09C-D5BF-4E0E-8600-85E1BF5F531F}" type="presOf" srcId="{1B7C7024-2E50-4C35-9A5D-C2CBE1F5D993}" destId="{A6880089-72D9-45E5-89C4-D58BC963F048}" srcOrd="0" destOrd="0" presId="urn:microsoft.com/office/officeart/2005/8/layout/venn3"/>
    <dgm:cxn modelId="{0F1D689E-8012-4BFA-8F8E-2A5187E8A942}" srcId="{2281BA30-2E37-4D38-BB16-D8E4CF435F31}" destId="{9B605A92-3FE3-4E8F-9BCD-1D6013E4A6F3}" srcOrd="0" destOrd="0" parTransId="{07309DB7-812E-4F46-9950-1104B04C98F1}" sibTransId="{2062CCBF-7479-47A2-98D2-EBE03AFEA3C6}"/>
    <dgm:cxn modelId="{CCAD2BBF-E49A-4F06-84AC-F58F3FCC9C48}" srcId="{2281BA30-2E37-4D38-BB16-D8E4CF435F31}" destId="{2F0E3BFC-0D81-41FE-B4CD-CF4FE40575B7}" srcOrd="4" destOrd="0" parTransId="{08C59F36-2FD2-446C-8906-04988ED59C58}" sibTransId="{0B5C646E-B052-4AD0-AAD1-06D9269C1454}"/>
    <dgm:cxn modelId="{6C2E2AC0-D58C-4458-AF23-663358F4E930}" type="presOf" srcId="{2F0E3BFC-0D81-41FE-B4CD-CF4FE40575B7}" destId="{D4303C46-BF20-46B0-A895-E9FA158A3B06}" srcOrd="0" destOrd="0" presId="urn:microsoft.com/office/officeart/2005/8/layout/venn3"/>
    <dgm:cxn modelId="{420F698F-7196-4186-A73A-E52CC119EE7F}" type="presParOf" srcId="{7F807557-8AC9-456C-9DBF-E456981E4474}" destId="{54F31AD3-9349-4DFE-9B16-FA7ADA143F6D}" srcOrd="0" destOrd="0" presId="urn:microsoft.com/office/officeart/2005/8/layout/venn3"/>
    <dgm:cxn modelId="{5315D15B-7CA5-4140-B8A8-161D32FD554E}" type="presParOf" srcId="{7F807557-8AC9-456C-9DBF-E456981E4474}" destId="{56E18A2D-EA4D-4F55-8AFB-88A86254F3F0}" srcOrd="1" destOrd="0" presId="urn:microsoft.com/office/officeart/2005/8/layout/venn3"/>
    <dgm:cxn modelId="{95B1D823-4288-49ED-9FFD-F8EC6BE1170D}" type="presParOf" srcId="{7F807557-8AC9-456C-9DBF-E456981E4474}" destId="{A6880089-72D9-45E5-89C4-D58BC963F048}" srcOrd="2" destOrd="0" presId="urn:microsoft.com/office/officeart/2005/8/layout/venn3"/>
    <dgm:cxn modelId="{4D1FC618-3E7B-45DC-8C68-C141C93D8AEA}" type="presParOf" srcId="{7F807557-8AC9-456C-9DBF-E456981E4474}" destId="{4E4C0757-A703-47A8-A31D-24CC50F596E0}" srcOrd="3" destOrd="0" presId="urn:microsoft.com/office/officeart/2005/8/layout/venn3"/>
    <dgm:cxn modelId="{62C2B0A0-9F5D-4E1A-A30B-9A2CA581CAAB}" type="presParOf" srcId="{7F807557-8AC9-456C-9DBF-E456981E4474}" destId="{B637AF9D-1E7A-4841-881A-4D95C60F2288}" srcOrd="4" destOrd="0" presId="urn:microsoft.com/office/officeart/2005/8/layout/venn3"/>
    <dgm:cxn modelId="{208B788A-69E6-4F8A-A591-E2FF6F062D8E}" type="presParOf" srcId="{7F807557-8AC9-456C-9DBF-E456981E4474}" destId="{3970D4E4-BA35-4133-918B-319C9E53A16C}" srcOrd="5" destOrd="0" presId="urn:microsoft.com/office/officeart/2005/8/layout/venn3"/>
    <dgm:cxn modelId="{1B7AD0D8-E1E0-40A1-BBE8-2ECA763BB67D}" type="presParOf" srcId="{7F807557-8AC9-456C-9DBF-E456981E4474}" destId="{F40C0F28-B0A4-431C-A13B-397EFC23B81F}" srcOrd="6" destOrd="0" presId="urn:microsoft.com/office/officeart/2005/8/layout/venn3"/>
    <dgm:cxn modelId="{E55FCBD7-98C3-4A2C-A64F-217353C16B53}" type="presParOf" srcId="{7F807557-8AC9-456C-9DBF-E456981E4474}" destId="{722E6BA3-0127-4887-A89F-7E14B4E39A50}" srcOrd="7" destOrd="0" presId="urn:microsoft.com/office/officeart/2005/8/layout/venn3"/>
    <dgm:cxn modelId="{53DF835B-CE9E-47CF-A12D-E67EA0E57513}" type="presParOf" srcId="{7F807557-8AC9-456C-9DBF-E456981E4474}" destId="{D4303C46-BF20-46B0-A895-E9FA158A3B06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31AD3-9349-4DFE-9B16-FA7ADA143F6D}">
      <dsp:nvSpPr>
        <dsp:cNvPr id="0" name=""/>
        <dsp:cNvSpPr/>
      </dsp:nvSpPr>
      <dsp:spPr>
        <a:xfrm>
          <a:off x="9846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sp:txBody>
      <dsp:txXfrm>
        <a:off x="1101910" y="117665"/>
        <a:ext cx="566039" cy="566039"/>
      </dsp:txXfrm>
    </dsp:sp>
    <dsp:sp modelId="{A6880089-72D9-45E5-89C4-D58BC963F048}">
      <dsp:nvSpPr>
        <dsp:cNvPr id="0" name=""/>
        <dsp:cNvSpPr/>
      </dsp:nvSpPr>
      <dsp:spPr>
        <a:xfrm>
          <a:off x="16250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9"/>
            <a:satOff val="1132"/>
            <a:lumOff val="1293"/>
            <a:alphaOff val="-7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sp:txBody>
      <dsp:txXfrm>
        <a:off x="1742310" y="117665"/>
        <a:ext cx="566039" cy="566039"/>
      </dsp:txXfrm>
    </dsp:sp>
    <dsp:sp modelId="{B637AF9D-1E7A-4841-881A-4D95C60F2288}">
      <dsp:nvSpPr>
        <dsp:cNvPr id="0" name=""/>
        <dsp:cNvSpPr/>
      </dsp:nvSpPr>
      <dsp:spPr>
        <a:xfrm>
          <a:off x="22654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19"/>
            <a:satOff val="2264"/>
            <a:lumOff val="2586"/>
            <a:alphaOff val="-1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sp:txBody>
      <dsp:txXfrm>
        <a:off x="2382710" y="117665"/>
        <a:ext cx="566039" cy="566039"/>
      </dsp:txXfrm>
    </dsp:sp>
    <dsp:sp modelId="{F40C0F28-B0A4-431C-A13B-397EFC23B81F}">
      <dsp:nvSpPr>
        <dsp:cNvPr id="0" name=""/>
        <dsp:cNvSpPr/>
      </dsp:nvSpPr>
      <dsp:spPr>
        <a:xfrm>
          <a:off x="29058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28"/>
            <a:satOff val="3397"/>
            <a:lumOff val="3878"/>
            <a:alphaOff val="-22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sp:txBody>
      <dsp:txXfrm>
        <a:off x="3023109" y="117665"/>
        <a:ext cx="566039" cy="566039"/>
      </dsp:txXfrm>
    </dsp:sp>
    <dsp:sp modelId="{D4303C46-BF20-46B0-A895-E9FA158A3B06}">
      <dsp:nvSpPr>
        <dsp:cNvPr id="0" name=""/>
        <dsp:cNvSpPr/>
      </dsp:nvSpPr>
      <dsp:spPr>
        <a:xfrm>
          <a:off x="35462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37"/>
            <a:satOff val="4529"/>
            <a:lumOff val="5171"/>
            <a:alphaOff val="-3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sp:txBody>
      <dsp:txXfrm>
        <a:off x="3663509" y="117665"/>
        <a:ext cx="566039" cy="566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DD37-AB0B-4087-8C1F-C99F8247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模板</Template>
  <TotalTime>91</TotalTime>
  <Pages>4</Pages>
  <Words>350</Words>
  <Characters>1999</Characters>
  <Application>Microsoft Office Word</Application>
  <DocSecurity>0</DocSecurity>
  <Lines>16</Lines>
  <Paragraphs>4</Paragraphs>
  <ScaleCrop>false</ScaleCrop>
  <Company>Huawei Technologies Co.,Ltd.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liuyanying (A)</dc:creator>
  <cp:keywords/>
  <dc:description/>
  <cp:lastModifiedBy>fuyao (E)</cp:lastModifiedBy>
  <cp:revision>21</cp:revision>
  <dcterms:created xsi:type="dcterms:W3CDTF">2022-08-31T11:52:00Z</dcterms:created>
  <dcterms:modified xsi:type="dcterms:W3CDTF">2022-09-16T02:35:00Z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(3)rcgRaK61XzhCW4JqB6Y/W/jTVkjFrLnEeU1xtEA5T7KcT0k7nRhCu7wna73KVbfTMqWH3o9S
AuzqGkJUSsA+g6YmuFNVCvRnnYLX/v7pheUf01ZTgXaPLVNi9Xux+avtM/Hycvtlf0bkgSVt
HJTjKu1Wxd+pjo/H00uyhp+vwLtp4WKu4YYekf1VE+4snJf8yuT8Wp0mvs+DdTzw8b2gVMZK
uDYB7UXCps7dW++Qfg</vt:lpwstr>
  </property>
  <property fmtid="{D5CDD505-2E9C-101B-9397-08002B2CF9AE}" pid="7" name="_2015_ms_pID_7253431">
    <vt:lpwstr>hCyktINPZnyCXCuTlswtTTpZS5apYtP8aHTmPKZhuhhGRaHvwqpGAt
+qNiZjHs583ryXAlp75sn5XFFSjhOpvrZIa5I3hmsuH8X4M5Zgtr4qtxJJL4tJEI0uwPrv5o
PfluKSdGMJ8jxoUAfayF4qRFBici8xPg2GtgOYT2MbvaFTZr+jLzlu2VbcNxcrjHc4A00vSg
PcTTlXY60egMej4Hopiq/saKwTMNXNLJsU84</vt:lpwstr>
  </property>
  <property fmtid="{D5CDD505-2E9C-101B-9397-08002B2CF9AE}" pid="8" name="_2015_ms_pID_7253432">
    <vt:lpwstr>FQ==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1663295515</vt:lpwstr>
  </property>
</Properties>
</file>